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spacing w:line="600" w:lineRule="exact"/>
        <w:jc w:val="center"/>
        <w:rPr>
          <w:rFonts w:ascii="宋体" w:hAnsi="宋体" w:cs="宋体"/>
          <w:b/>
          <w:color w:val="000000"/>
          <w:sz w:val="42"/>
          <w:szCs w:val="42"/>
        </w:rPr>
      </w:pPr>
    </w:p>
    <w:p>
      <w:pPr>
        <w:spacing w:line="600" w:lineRule="exact"/>
        <w:jc w:val="center"/>
        <w:rPr>
          <w:rFonts w:ascii="宋体" w:hAnsi="宋体" w:cs="宋体"/>
          <w:b/>
          <w:color w:val="000000"/>
          <w:sz w:val="42"/>
          <w:szCs w:val="42"/>
        </w:rPr>
      </w:pPr>
      <w:r>
        <w:rPr>
          <w:rFonts w:hint="eastAsia" w:ascii="宋体" w:hAnsi="宋体" w:cs="宋体"/>
          <w:b/>
          <w:color w:val="000000"/>
          <w:sz w:val="42"/>
          <w:szCs w:val="42"/>
        </w:rPr>
        <w:t>2020年全国行业职业技能竞赛——全国智能楼宇及空调系统职业技能竞赛智能楼宇管理员赛项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</w:rPr>
      </w:pPr>
      <w:r>
        <w:rPr>
          <w:rFonts w:hint="eastAsia" w:ascii="宋体" w:hAnsi="宋体" w:cs="宋体"/>
          <w:b/>
          <w:color w:val="000000"/>
          <w:sz w:val="42"/>
          <w:szCs w:val="42"/>
        </w:rPr>
        <w:t>CAD</w:t>
      </w:r>
      <w:r>
        <w:rPr>
          <w:rFonts w:hint="eastAsia" w:ascii="宋体" w:hAnsi="宋体" w:cs="宋体"/>
          <w:b/>
          <w:color w:val="000000"/>
          <w:sz w:val="42"/>
          <w:szCs w:val="42"/>
          <w:lang w:val="en-US" w:eastAsia="zh-CN"/>
        </w:rPr>
        <w:t>知识样题</w:t>
      </w:r>
      <w:r>
        <w:rPr>
          <w:rFonts w:hint="eastAsia" w:ascii="宋体" w:hAnsi="宋体" w:cs="宋体"/>
          <w:b/>
          <w:color w:val="000000"/>
          <w:sz w:val="42"/>
          <w:szCs w:val="42"/>
        </w:rPr>
        <w:t>（</w:t>
      </w:r>
      <w:r>
        <w:rPr>
          <w:rFonts w:hint="eastAsia" w:ascii="宋体" w:hAnsi="宋体" w:cs="宋体"/>
          <w:b/>
          <w:color w:val="000000"/>
          <w:sz w:val="42"/>
          <w:szCs w:val="42"/>
          <w:lang w:val="en-US" w:eastAsia="zh-CN"/>
        </w:rPr>
        <w:t>一</w:t>
      </w:r>
      <w:r>
        <w:rPr>
          <w:rFonts w:hint="eastAsia" w:ascii="宋体" w:hAnsi="宋体" w:cs="宋体"/>
          <w:b/>
          <w:color w:val="000000"/>
          <w:sz w:val="42"/>
          <w:szCs w:val="42"/>
        </w:rPr>
        <w:t>）</w:t>
      </w: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试卷说明：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 考试方式：计算机操作，闭卷。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 考试时间为：90分钟。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3. 打开绘图软件后，考生新建考号文件夹，考生所做试题全部存在该文件夹中。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4. 温馨提示：防止电脑突然断电等异常情况，建议在绘图考试过程中，在“选项”— “打开和保存”—“文件安全措施” 面板里设置间隔20分钟自动保存备份。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5. 在答卷中不能出现与学校及本人相关的任何信息，否则以舞弊处理。</w:t>
      </w: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一、绘制消防泵电器原理控制图（20分）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绘制消防泵电器原理控制图，绘制完成后将图纸图纸命名为“试题1-消防泵电器原理控制图.dwg”，保存在考号文件夹下。要求：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线宽设置为默认线宽;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设备颜色设置为随图层颜色；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以下所示所有内容均需绘制；</w:t>
      </w:r>
    </w:p>
    <w:p>
      <w:pPr>
        <w:ind w:left="360"/>
        <w:jc w:val="center"/>
        <w:rPr>
          <w:rFonts w:asciiTheme="minorEastAsia" w:hAnsiTheme="minorEastAsia" w:eastAsiaTheme="minorEastAsia"/>
          <w:sz w:val="21"/>
          <w:szCs w:val="21"/>
        </w:rPr>
      </w:pPr>
      <w:r>
        <w:drawing>
          <wp:inline distT="0" distB="0" distL="0" distR="0">
            <wp:extent cx="4932680" cy="356235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273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>
      <w:pPr>
        <w:ind w:left="360"/>
        <w:jc w:val="center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二、消防系统图例符号（15分）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绘制下列图例符号，绘制完成后将图纸图纸命名为“试题2-消防系统图例符号.dwg”，保存在考号文件夹下。要求：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线宽设置为默认线宽;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设备颜色设置为绿色；（尺寸标注颜色自定义设置）</w:t>
      </w:r>
    </w:p>
    <w:p>
      <w:pPr>
        <w:pStyle w:val="8"/>
        <w:numPr>
          <w:ilvl w:val="0"/>
          <w:numId w:val="2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无需绘制图例名称，需绘制尺寸标注，未注明尺寸自定义绘制；</w:t>
      </w:r>
    </w:p>
    <w:p>
      <w:pPr>
        <w:ind w:left="72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    </w:t>
      </w:r>
      <w:r>
        <w:drawing>
          <wp:inline distT="0" distB="0" distL="0" distR="0">
            <wp:extent cx="1733550" cy="131508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1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 w:val="21"/>
          <w:szCs w:val="21"/>
        </w:rPr>
        <w:t xml:space="preserve">             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drawing>
          <wp:inline distT="0" distB="0" distL="0" distR="0">
            <wp:extent cx="1495425" cy="13220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2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60" w:firstLine="1320" w:firstLineChars="55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吸顶式扬声器                            消火栓起泵按钮</w:t>
      </w:r>
    </w:p>
    <w:p>
      <w:pPr>
        <w:ind w:left="720" w:leftChars="300" w:firstLine="720" w:firstLineChars="3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drawing>
          <wp:inline distT="0" distB="0" distL="0" distR="0">
            <wp:extent cx="1400175" cy="13525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5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1"/>
        </w:rPr>
        <w:t xml:space="preserve">                 </w:t>
      </w:r>
      <w:r>
        <w:drawing>
          <wp:inline distT="0" distB="0" distL="0" distR="0">
            <wp:extent cx="2009775" cy="12268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2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60" w:firstLine="1200" w:firstLineChars="5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手动报警按钮                            火灾报警控制器</w:t>
      </w:r>
    </w:p>
    <w:p>
      <w:pPr>
        <w:ind w:firstLine="960" w:firstLineChars="4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  <w:r>
        <w:rPr>
          <w:rFonts w:hint="eastAsia" w:ascii="仿宋" w:hAnsi="仿宋" w:eastAsia="仿宋" w:cs="仿宋"/>
          <w:szCs w:val="21"/>
        </w:rPr>
        <w:drawing>
          <wp:inline distT="0" distB="0" distL="0" distR="0">
            <wp:extent cx="1533525" cy="13944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9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60" w:firstLine="1200" w:firstLineChars="5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感烟探测器</w:t>
      </w:r>
    </w:p>
    <w:p>
      <w:pPr>
        <w:ind w:left="360"/>
        <w:rPr>
          <w:rFonts w:asciiTheme="minorEastAsia" w:hAnsiTheme="minorEastAsia" w:eastAsiaTheme="minorEastAsia"/>
          <w:color w:val="FF0000"/>
          <w:szCs w:val="21"/>
        </w:rPr>
      </w:pP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三、消防系统平面图（45分）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绘制消防平面图（底图为“消防平面图.dwg”）， 绘制完成后，将图纸图纸命名为“试题3-消防系统平面图.dwg”，保存在考号文件夹下。要求：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在弱电井布置1个火灾报警控制器，在走廊左侧合适位置布置1个火灾报警控制器；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每个办公室至少布置1个感烟探测器；弱电井、强电井各布置1个感烟探测器；走廊布置多个感烟探测器；其他区域合理布置感烟探测器；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在走廊和电梯间均匀布置5个吸顶式扬声器；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走廊左右两侧各布置一个消火栓起泵按钮；在电梯间布置一个消火栓起泵按钮；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走廊左右两侧各布置一个手动报警按钮；在电梯间布置一个手动报警按钮；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将绘制的设备连接到火灾报警控制器；</w:t>
      </w:r>
    </w:p>
    <w:p>
      <w:pPr>
        <w:ind w:left="360"/>
        <w:rPr>
          <w:rFonts w:asciiTheme="minorEastAsia" w:hAnsiTheme="minorEastAsia" w:eastAsiaTheme="minorEastAsia"/>
          <w:color w:val="FF0000"/>
          <w:szCs w:val="21"/>
        </w:rPr>
      </w:pPr>
    </w:p>
    <w:p>
      <w:pPr>
        <w:spacing w:line="360" w:lineRule="exact"/>
        <w:ind w:firstLine="482" w:firstLineChars="200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四、绘制气体灭火自动控制流程图（20分）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绘制气体灭火自动控制流程图，绘制完成后将图纸图纸命名为“试题4-气体灭火自动控制流程图.dwg”，保存在考号文件夹下。要求：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绘制在0图层；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细线线宽为默认线宽;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颜色设置为随图层颜色；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将火灾探测器、启动装置动作、检测盘鉴别、瓶头阀开启、灭火剂喷射、选择阀开启标注到合适的矩形内；</w:t>
      </w:r>
    </w:p>
    <w:p>
      <w:pPr>
        <w:ind w:left="360"/>
        <w:rPr>
          <w:rFonts w:asciiTheme="minorEastAsia" w:hAnsiTheme="minorEastAsia" w:eastAsiaTheme="minorEastAsia"/>
          <w:sz w:val="21"/>
          <w:szCs w:val="21"/>
        </w:rPr>
      </w:pPr>
      <w:r>
        <w:object>
          <v:shape id="_x0000_i1025" o:spt="75" type="#_x0000_t75" style="height:326.25pt;width:29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GstarCAD.Drawing.19" ShapeID="_x0000_i1025" DrawAspect="Content" ObjectID="_1468075725" r:id="rId11">
            <o:LockedField>false</o:LockedField>
          </o:OLEObject>
        </w:object>
      </w:r>
    </w:p>
    <w:p>
      <w:pPr>
        <w:ind w:left="360"/>
        <w:rPr>
          <w:rFonts w:asciiTheme="minorEastAsia" w:hAnsiTheme="minorEastAsia" w:eastAsiaTheme="minorEastAsia"/>
          <w:sz w:val="21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9238322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lang w:val="zh-CN"/>
          </w:rPr>
          <w:t xml:space="preserve"> </w:t>
        </w:r>
        <w:r>
          <w:rPr>
            <w:rFonts w:hint="eastAsia"/>
            <w:lang w:val="zh-CN"/>
          </w:rPr>
          <w:t xml:space="preserve">第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rFonts w:hint="eastAsia"/>
            <w:b/>
            <w:bCs/>
            <w:sz w:val="24"/>
            <w:szCs w:val="24"/>
          </w:rPr>
          <w:t xml:space="preserve"> </w:t>
        </w:r>
        <w:r>
          <w:rPr>
            <w:rFonts w:hint="eastAsia"/>
            <w:lang w:val="zh-CN"/>
          </w:rPr>
          <w:t>页</w:t>
        </w:r>
        <w:r>
          <w:rPr>
            <w:lang w:val="zh-CN"/>
          </w:rPr>
          <w:t xml:space="preserve"> /</w:t>
        </w:r>
        <w:r>
          <w:rPr>
            <w:rFonts w:hint="eastAsia"/>
            <w:lang w:val="zh-CN"/>
          </w:rPr>
          <w:t xml:space="preserve"> 共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rFonts w:hint="eastAsia"/>
            <w:b/>
            <w:bCs/>
            <w:sz w:val="24"/>
            <w:szCs w:val="24"/>
          </w:rPr>
          <w:t xml:space="preserve"> </w:t>
        </w:r>
        <w:r>
          <w:rPr>
            <w:rFonts w:hint="eastAsia"/>
            <w:lang w:val="zh-CN"/>
          </w:rPr>
          <w:t>页</w:t>
        </w:r>
      </w:p>
    </w:sdtContent>
  </w:sdt>
  <w:p>
    <w:pPr>
      <w:pStyle w:val="3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D1E3F"/>
    <w:multiLevelType w:val="multilevel"/>
    <w:tmpl w:val="439D1E3F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3B0968"/>
    <w:multiLevelType w:val="multilevel"/>
    <w:tmpl w:val="583B0968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A7627E0"/>
    <w:multiLevelType w:val="multilevel"/>
    <w:tmpl w:val="5A7627E0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8A4E9A"/>
    <w:multiLevelType w:val="multilevel"/>
    <w:tmpl w:val="648A4E9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FF"/>
    <w:rsid w:val="000032C8"/>
    <w:rsid w:val="00023ED2"/>
    <w:rsid w:val="00037873"/>
    <w:rsid w:val="000552E9"/>
    <w:rsid w:val="00063D0D"/>
    <w:rsid w:val="00063EBB"/>
    <w:rsid w:val="00074CDF"/>
    <w:rsid w:val="00087248"/>
    <w:rsid w:val="00092C39"/>
    <w:rsid w:val="000E7144"/>
    <w:rsid w:val="001106B1"/>
    <w:rsid w:val="00152CD1"/>
    <w:rsid w:val="00153C68"/>
    <w:rsid w:val="0016217D"/>
    <w:rsid w:val="001750AC"/>
    <w:rsid w:val="0019530A"/>
    <w:rsid w:val="001C53A5"/>
    <w:rsid w:val="001D3D06"/>
    <w:rsid w:val="001D4065"/>
    <w:rsid w:val="00204163"/>
    <w:rsid w:val="00255A4B"/>
    <w:rsid w:val="00276490"/>
    <w:rsid w:val="00296F70"/>
    <w:rsid w:val="002A7CA4"/>
    <w:rsid w:val="002D4BC1"/>
    <w:rsid w:val="002E304F"/>
    <w:rsid w:val="0030270C"/>
    <w:rsid w:val="00306E06"/>
    <w:rsid w:val="00316DE4"/>
    <w:rsid w:val="00317D09"/>
    <w:rsid w:val="00340E9F"/>
    <w:rsid w:val="003636F6"/>
    <w:rsid w:val="003935FC"/>
    <w:rsid w:val="003C42FF"/>
    <w:rsid w:val="003E6F8F"/>
    <w:rsid w:val="003F2C60"/>
    <w:rsid w:val="003F4255"/>
    <w:rsid w:val="0043577E"/>
    <w:rsid w:val="00487701"/>
    <w:rsid w:val="004B3C18"/>
    <w:rsid w:val="004B7153"/>
    <w:rsid w:val="004E04D0"/>
    <w:rsid w:val="004F2B4B"/>
    <w:rsid w:val="004F3C2B"/>
    <w:rsid w:val="00546138"/>
    <w:rsid w:val="00575F44"/>
    <w:rsid w:val="00597E2F"/>
    <w:rsid w:val="005C1288"/>
    <w:rsid w:val="005C29D0"/>
    <w:rsid w:val="005F43F3"/>
    <w:rsid w:val="00606BD3"/>
    <w:rsid w:val="006113E4"/>
    <w:rsid w:val="0067642D"/>
    <w:rsid w:val="00677E83"/>
    <w:rsid w:val="00682CA0"/>
    <w:rsid w:val="00703889"/>
    <w:rsid w:val="00717287"/>
    <w:rsid w:val="0072259A"/>
    <w:rsid w:val="007346DC"/>
    <w:rsid w:val="00734F54"/>
    <w:rsid w:val="00762F10"/>
    <w:rsid w:val="00764E89"/>
    <w:rsid w:val="00771536"/>
    <w:rsid w:val="00782941"/>
    <w:rsid w:val="00790858"/>
    <w:rsid w:val="007C7177"/>
    <w:rsid w:val="007E1CB2"/>
    <w:rsid w:val="007E380E"/>
    <w:rsid w:val="00810768"/>
    <w:rsid w:val="00864068"/>
    <w:rsid w:val="00877EE4"/>
    <w:rsid w:val="008B66AC"/>
    <w:rsid w:val="008E5E8E"/>
    <w:rsid w:val="008E611B"/>
    <w:rsid w:val="008F0B33"/>
    <w:rsid w:val="00902E3B"/>
    <w:rsid w:val="00916F8E"/>
    <w:rsid w:val="00936615"/>
    <w:rsid w:val="0093799C"/>
    <w:rsid w:val="00945AA0"/>
    <w:rsid w:val="009772CC"/>
    <w:rsid w:val="0099321E"/>
    <w:rsid w:val="009933D0"/>
    <w:rsid w:val="009A0BE0"/>
    <w:rsid w:val="009A1F33"/>
    <w:rsid w:val="009A1FE9"/>
    <w:rsid w:val="009D3C9E"/>
    <w:rsid w:val="009E3188"/>
    <w:rsid w:val="00A3552F"/>
    <w:rsid w:val="00A42256"/>
    <w:rsid w:val="00A44EEC"/>
    <w:rsid w:val="00A6342E"/>
    <w:rsid w:val="00A65C3C"/>
    <w:rsid w:val="00A815BD"/>
    <w:rsid w:val="00AC131D"/>
    <w:rsid w:val="00AC1C60"/>
    <w:rsid w:val="00AD426E"/>
    <w:rsid w:val="00B12A22"/>
    <w:rsid w:val="00B22485"/>
    <w:rsid w:val="00B23CF4"/>
    <w:rsid w:val="00B52F45"/>
    <w:rsid w:val="00B62D2E"/>
    <w:rsid w:val="00B66A99"/>
    <w:rsid w:val="00B930C9"/>
    <w:rsid w:val="00BA21BE"/>
    <w:rsid w:val="00BA3FA3"/>
    <w:rsid w:val="00C535AA"/>
    <w:rsid w:val="00C600C7"/>
    <w:rsid w:val="00C724FF"/>
    <w:rsid w:val="00C732A4"/>
    <w:rsid w:val="00C845BF"/>
    <w:rsid w:val="00C84D72"/>
    <w:rsid w:val="00C86C8E"/>
    <w:rsid w:val="00CC40F9"/>
    <w:rsid w:val="00CD1317"/>
    <w:rsid w:val="00DD7FF2"/>
    <w:rsid w:val="00E45103"/>
    <w:rsid w:val="00E83E75"/>
    <w:rsid w:val="00E92C2F"/>
    <w:rsid w:val="00EA64A5"/>
    <w:rsid w:val="00EB1D4C"/>
    <w:rsid w:val="00ED37D6"/>
    <w:rsid w:val="00EF05C8"/>
    <w:rsid w:val="00EF3971"/>
    <w:rsid w:val="00F07B18"/>
    <w:rsid w:val="00F676A9"/>
    <w:rsid w:val="00F71185"/>
    <w:rsid w:val="00FA2591"/>
    <w:rsid w:val="17E3784D"/>
    <w:rsid w:val="23AD31CE"/>
    <w:rsid w:val="7B4A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</Words>
  <Characters>977</Characters>
  <Lines>8</Lines>
  <Paragraphs>2</Paragraphs>
  <TotalTime>1304</TotalTime>
  <ScaleCrop>false</ScaleCrop>
  <LinksUpToDate>false</LinksUpToDate>
  <CharactersWithSpaces>1146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2019-08-15T05:47:00Z</dcterms:created>
  <dc:creator>xb21cn</dc:creator>
  <cp:lastModifiedBy>dell</cp:lastModifiedBy>
  <dcterms:modified xsi:type="dcterms:W3CDTF">2020-10-08T12:06:46Z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