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autoSpaceDN/>
        <w:spacing w:line="580" w:lineRule="exact"/>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附件1：</w:t>
      </w:r>
      <w:bookmarkStart w:id="1" w:name="_GoBack"/>
      <w:bookmarkEnd w:id="1"/>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300" w:lineRule="atLeast"/>
        <w:ind w:left="0" w:right="0" w:firstLine="0"/>
        <w:jc w:val="center"/>
        <w:rPr>
          <w:rFonts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科技部 中央宣传部 中国科协关于举办2023年全国科技活动周的通知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国科函才〔2023〕65号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shd w:val="clear" w:fill="FFFFFF"/>
        </w:rPr>
        <w:t>各省、自治区、直辖市及计划单列市、副省级城市科技厅（委、局）、党委宣传部、科协，新疆生产建设兵团科技局、党委宣传部、科协，党中央有关部门，国务院有关部门、直属机构，中央军委科技委：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2023年是全面贯彻党的二十大精神的开局之年，是实施“十四五”规划承上启下的关键一年。为落实习近平总书记关于科技创新的重要论述，加强国家科普能力建设，深入实施全民科学素质行动，大力弘扬科学家精神，树立热爱科学、崇尚科学的社会风尚，科技部、中央宣传部、中国科协将共同主办2023年全国科技活动周。现将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shd w:val="clear" w:fill="FFFFFF"/>
          <w:lang w:val="en-US" w:eastAsia="zh-CN" w:bidi="ar"/>
        </w:rPr>
        <w:t>一、时间、主题及主要内容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（一）时间。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2023年5月20—31日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（二）主题。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热爱科学 崇尚科学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（三）主要内容。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shd w:val="clear" w:fill="FFFFFF"/>
          <w:lang w:val="en-US" w:eastAsia="zh-CN" w:bidi="ar"/>
        </w:rPr>
        <w:t>1. 突出宣传贯彻党的二十大精神。</w:t>
      </w: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各地方各部门要广泛宣传习近平总书记高瞻远瞩、统揽全局的战略思想，以及对科技创新的战略擘画，重点宣传党的二十大关于“加快实现高水平科技自立自强”的战略部署。要以线上线下多渠道宣传新时代十年以来在以习近平同志为核心的党中央坚强领导下，取得的科技体制改革创新、重大科技创新成果等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shd w:val="clear" w:fill="FFFFFF"/>
          <w:lang w:val="en-US" w:eastAsia="zh-CN" w:bidi="ar"/>
        </w:rPr>
        <w:t>2. 深入宣传中共中央办公厅、国务院办公厅《关于新时代进一步加强科学技术普及工作的意见》（以下简称《意见》）精神。</w:t>
      </w: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各地方各部门要通过全国科技活动周广泛宣传《意见》精神和内涵，坚持把科学普及放在与科技创新同等重要的位置，强化全社会科普责任，提升科普能力和全民科学素质，推动科普全面融入经济、政治、文化、社会、生态文明建设，构建社会化协同、数字化传播、规范化建设、国际化合作的新时代科普生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shd w:val="clear" w:fill="FFFFFF"/>
          <w:lang w:val="en-US" w:eastAsia="zh-CN" w:bidi="ar"/>
        </w:rPr>
        <w:t>3. 大力弘扬科学家精神。</w:t>
      </w: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各地方各部门要把弘扬科学家精神融入各类科技活动，推动在全社会形成尊重知识、崇尚创新、尊重人才的浓厚氛围。要创新宣传方式和手段，采用多种形式开展科学家精神的宣传报道，强化传播效果、扩大传播范围。要积极呼吁和引导广大科技工作者发挥自身优势和专长，积极参与科普活动。各地方科技管理部门、科协要共同开展“全国科技工作者日”活动，用好科学家精神教育基地、学风传承工作室、全国科普教育基地等阵地，不断强化面向基层一线科技工作者的联系和服务举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shd w:val="clear" w:fill="FFFFFF"/>
          <w:lang w:val="en-US" w:eastAsia="zh-CN" w:bidi="ar"/>
        </w:rPr>
        <w:t>4. 广泛开展面向公众的特色科技活动。</w:t>
      </w: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各地方科技管理部门要强化统筹、预先部署，支持和动员相关部门因地制宜开展特色科普活动，同步组织开展金融科技周、农业科技周、粮食和物资储备科技周、职业教育活动周、公众科学日、气象科技周、林草科技周、交通运输科技周等活动。要广泛开展面向基层的特色活动，组织广大科技工作者和科普工作者，深入田间地头、厂矿企业、社区农村、中小学校开展形式多样的科普服务活动。要重点面向青少年开展形式多样的科普活动，不断激发青少年好奇心、想象力、探求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shd w:val="clear" w:fill="FFFFFF"/>
          <w:lang w:val="en-US" w:eastAsia="zh-CN" w:bidi="ar"/>
        </w:rPr>
        <w:t>二、活动安排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（一）主场启动式。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5月20日在北京城市绿心森林公园举办全国科技活动周主场启动式。届时将邀请党和国家领导人出席，组织有关部门、科学家、外国专家、学生等社会各界代表参观科技创新展览，参与现场科普互动体验活动。启动式由科技部、北京市人民政府共同主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（二）主场展览活动。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主场展览设在北京城市绿心森林公园活力汇室内和室外空间，室内重点展示人工智能、生物技术、“双碳”科技等国家重大科技创新成就，展示全国科普工作联席会议成员单位特色科技成果，展示北京市优秀科创成果。场外重点展示公众能够充分体验互动的特色科普成果，配合开展以生物安全为重点的国家科技安全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（三）闭幕式。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5月31日在上海市举办闭幕式，由科技部、上海市人民政府共同主办。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（四）配套系列活动。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科技部将组织科学之夜、科技列车行、全国科普讲解大赛、全国科普微视频大赛、全国科学实验展演汇演、全国优秀科普作品推荐、科普援藏、全国优秀科普展品巡展暨流动科技馆进基层、科普进校园、“全国中小学生创·造活动”、“一带一路”科普活动等重大科普示范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各有关部门、地方根据自身优势和特点，举办各具特色的群众性科技活动。相关部门组织开展“科研机构、大学向社会开放”“科学使者进社区（农村、企业、学校、军营）”等活动。部队组织举办“军营开放”等活动。各地方同步举办具有区域优势和特点的群众性科技活动。积极开展港澳科普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科技活动周期间，科技部将联动相关部门、地方开展“轮值主场”活动，以人工智能、生物多样性、碳中和碳达峰、航天科技、海洋科技等为主题，组织开展特色科普活动。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shd w:val="clear" w:fill="FFFFFF"/>
          <w:lang w:val="en-US" w:eastAsia="zh-CN" w:bidi="ar"/>
        </w:rPr>
        <w:t>三、有关要求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（一）高度重视，精心组织。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各地方各部门要紧扣主题，把举办全国科技活动周作为深入宣传党的二十大精神、贯彻落实《意见》的一项重要任务来抓。各地方科技管理部门、党委宣传部门、科协要充分发挥各地方科普工作联席会议工作机制作用，将全国科技活动周与全国科技工作者日活动一体设计，做到统筹部署，密切配合，联合协作，集成资源，针对公众实际需求，在活动举办内容和形式上不断创新，办出特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（二）增进联动，加强宣传。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各地方各部门要充分调动相关部门以及工会、共青团、妇联等社会团体的积极性，动员广大科技工作者积极参与。举办活动要立足实际，注意节俭，讲求实效。要切实发挥主流媒体和新媒体作用，加大对科技活动周的宣传报道力度，重点向社会宣传《2023年全国科技活动周特色科技活动推荐清单》相关活动，不断强化科技活动周传播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（三）周密安排，确保安全。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各地方各部门要加强安全防范措施，精心组织各类活动，切实提高安全意识，加强科技保密工作。各有关活动的主办单位和承办单位，要与当地公安、武警、消防、城管等部门通力合作，认真制定科技活动周的安全保卫方案及应急预案，确保活动举办安全有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（四）认真总结，及时反馈。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各地方各部门要认真制订活动方案，精心策划重点项目，配合科技部开展好重大示范活动。科技活动周结束后，各地方科技管理部门要对本地区科技活动周的举办情况进行全面总结，并于6月30日前将2023年科技活动周总结报告、《2023年全国科技活动周开展情况统计表》报送科技部科技人才与科学普及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w:t>
      </w:r>
      <w:r>
        <w:rPr>
          <w:rFonts w:hint="eastAsia" w:ascii="微软雅黑" w:hAnsi="微软雅黑" w:eastAsia="微软雅黑" w:cs="微软雅黑"/>
          <w:i w:val="0"/>
          <w:iCs w:val="0"/>
          <w:caps w:val="0"/>
          <w:color w:val="000000"/>
          <w:spacing w:val="0"/>
          <w:sz w:val="27"/>
          <w:szCs w:val="27"/>
          <w:shd w:val="clear" w:fill="FFFFFF"/>
        </w:rPr>
        <w:t> </w:t>
      </w: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科技部  中央宣传部  中国科协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2023年4月15日</w:t>
      </w:r>
    </w:p>
    <w:p>
      <w:pPr>
        <w:overflowPunct/>
        <w:autoSpaceDE/>
        <w:autoSpaceDN/>
        <w:adjustRightInd/>
        <w:jc w:val="left"/>
        <w:textAlignment w:val="auto"/>
        <w:rPr>
          <w:rFonts w:ascii="仿宋_GB2312" w:hAnsi="仿宋_GB2312" w:eastAsia="仿宋_GB2312" w:cs="仿宋_GB2312"/>
          <w:b/>
          <w:bCs/>
          <w:sz w:val="32"/>
          <w:szCs w:val="32"/>
        </w:rPr>
      </w:pPr>
      <w:r>
        <w:rPr>
          <w:rFonts w:ascii="仿宋_GB2312" w:hAnsi="仿宋_GB2312" w:eastAsia="仿宋_GB2312" w:cs="仿宋_GB2312"/>
          <w:b/>
          <w:bCs/>
          <w:sz w:val="32"/>
          <w:szCs w:val="32"/>
        </w:rPr>
        <w:br w:type="page"/>
      </w:r>
    </w:p>
    <w:p>
      <w:pPr>
        <w:widowControl w:val="0"/>
        <w:autoSpaceDE/>
        <w:autoSpaceDN/>
        <w:spacing w:line="580" w:lineRule="exact"/>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附件2：</w:t>
      </w:r>
      <w:bookmarkStart w:id="0" w:name="_Hlk45189100"/>
    </w:p>
    <w:p>
      <w:pPr>
        <w:widowControl w:val="0"/>
        <w:autoSpaceDE/>
        <w:autoSpaceDN/>
        <w:spacing w:line="580" w:lineRule="exact"/>
        <w:jc w:val="left"/>
        <w:rPr>
          <w:rFonts w:hint="default" w:ascii="仿宋_GB2312" w:hAnsi="仿宋_GB2312" w:eastAsia="仿宋_GB2312" w:cs="仿宋_GB2312"/>
          <w:b/>
          <w:bCs/>
          <w:sz w:val="32"/>
          <w:szCs w:val="32"/>
        </w:rPr>
      </w:pPr>
    </w:p>
    <w:p>
      <w:pPr>
        <w:adjustRightInd/>
        <w:spacing w:line="560" w:lineRule="exact"/>
        <w:jc w:val="center"/>
        <w:rPr>
          <w:rFonts w:ascii="小标宋" w:eastAsia="小标宋"/>
          <w:sz w:val="44"/>
          <w:szCs w:val="44"/>
        </w:rPr>
      </w:pPr>
      <w:r>
        <w:rPr>
          <w:rFonts w:ascii="小标宋" w:eastAsia="小标宋"/>
          <w:sz w:val="44"/>
          <w:szCs w:val="44"/>
        </w:rPr>
        <w:t>202</w:t>
      </w:r>
      <w:r>
        <w:rPr>
          <w:rFonts w:hint="eastAsia" w:ascii="小标宋" w:eastAsia="小标宋"/>
          <w:sz w:val="44"/>
          <w:szCs w:val="44"/>
          <w:lang w:val="en-US" w:eastAsia="zh-CN"/>
        </w:rPr>
        <w:t>3</w:t>
      </w:r>
      <w:r>
        <w:rPr>
          <w:rFonts w:ascii="小标宋" w:eastAsia="小标宋"/>
          <w:sz w:val="44"/>
          <w:szCs w:val="44"/>
        </w:rPr>
        <w:t>年科技活动周</w:t>
      </w:r>
      <w:r>
        <w:rPr>
          <w:rFonts w:hint="eastAsia" w:ascii="小标宋" w:eastAsia="小标宋"/>
          <w:sz w:val="44"/>
          <w:szCs w:val="44"/>
          <w:lang w:val="en-US" w:eastAsia="zh-CN"/>
        </w:rPr>
        <w:t>活动备案</w:t>
      </w:r>
      <w:r>
        <w:rPr>
          <w:rFonts w:ascii="小标宋" w:eastAsia="小标宋"/>
          <w:sz w:val="44"/>
          <w:szCs w:val="44"/>
        </w:rPr>
        <w:t>表</w:t>
      </w:r>
    </w:p>
    <w:p>
      <w:pPr>
        <w:topLinePunct/>
        <w:spacing w:line="560" w:lineRule="exact"/>
        <w:jc w:val="center"/>
        <w:rPr>
          <w:rFonts w:eastAsia="长城小标宋体"/>
          <w:b/>
          <w:bCs/>
          <w:spacing w:val="6"/>
          <w:sz w:val="24"/>
        </w:rPr>
      </w:pP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2487"/>
        <w:gridCol w:w="65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24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147" w:afterLines="25" w:line="240" w:lineRule="auto"/>
              <w:textAlignment w:val="auto"/>
              <w:rPr>
                <w:rFonts w:hint="eastAsia"/>
                <w:b w:val="0"/>
                <w:bCs w:val="0"/>
                <w:sz w:val="24"/>
                <w:szCs w:val="24"/>
                <w:lang w:val="en-US" w:eastAsia="zh-CN"/>
              </w:rPr>
            </w:pPr>
            <w:r>
              <w:rPr>
                <w:rFonts w:hint="eastAsia"/>
                <w:b w:val="0"/>
                <w:bCs w:val="0"/>
                <w:sz w:val="24"/>
                <w:szCs w:val="24"/>
                <w:lang w:val="en-US" w:eastAsia="zh-CN"/>
              </w:rPr>
              <w:t>活动名称</w:t>
            </w:r>
          </w:p>
        </w:tc>
        <w:tc>
          <w:tcPr>
            <w:tcW w:w="65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147" w:afterLines="25" w:line="240" w:lineRule="auto"/>
              <w:ind w:left="280" w:leftChars="100" w:firstLine="0" w:firstLineChars="0"/>
              <w:textAlignment w:val="auto"/>
              <w:rPr>
                <w:rFonts w:hint="eastAsia"/>
                <w:b w:val="0"/>
                <w:bCs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24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147" w:afterLines="25" w:line="240" w:lineRule="auto"/>
              <w:textAlignment w:val="auto"/>
              <w:rPr>
                <w:rFonts w:hint="eastAsia"/>
                <w:b w:val="0"/>
                <w:bCs w:val="0"/>
                <w:sz w:val="24"/>
                <w:szCs w:val="24"/>
                <w:lang w:val="en-US" w:eastAsia="zh-CN"/>
              </w:rPr>
            </w:pPr>
            <w:r>
              <w:rPr>
                <w:rFonts w:hint="eastAsia"/>
                <w:b w:val="0"/>
                <w:bCs w:val="0"/>
                <w:sz w:val="24"/>
                <w:szCs w:val="24"/>
                <w:lang w:val="en-US" w:eastAsia="zh-CN"/>
              </w:rPr>
              <w:t>组织单位名称</w:t>
            </w:r>
          </w:p>
        </w:tc>
        <w:tc>
          <w:tcPr>
            <w:tcW w:w="65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147" w:afterLines="25" w:line="240" w:lineRule="auto"/>
              <w:ind w:left="280" w:leftChars="100" w:firstLine="0" w:firstLineChars="0"/>
              <w:textAlignment w:val="auto"/>
              <w:rPr>
                <w:rFonts w:hint="eastAsia"/>
                <w:b w:val="0"/>
                <w:bCs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959" w:hRule="atLeast"/>
          <w:jc w:val="center"/>
        </w:trPr>
        <w:tc>
          <w:tcPr>
            <w:tcW w:w="24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147" w:afterLines="25" w:line="240" w:lineRule="auto"/>
              <w:textAlignment w:val="auto"/>
              <w:rPr>
                <w:rFonts w:hint="default"/>
                <w:b w:val="0"/>
                <w:bCs w:val="0"/>
                <w:sz w:val="24"/>
                <w:szCs w:val="24"/>
                <w:lang w:val="en-US" w:eastAsia="zh-CN"/>
              </w:rPr>
            </w:pPr>
            <w:r>
              <w:rPr>
                <w:rFonts w:hint="eastAsia"/>
                <w:b w:val="0"/>
                <w:bCs w:val="0"/>
                <w:sz w:val="24"/>
                <w:szCs w:val="24"/>
                <w:lang w:val="en-US" w:eastAsia="zh-CN"/>
              </w:rPr>
              <w:t>活动拟以中国仪器仪表学会哪类组织平台名义参与开展和宣传</w:t>
            </w:r>
          </w:p>
        </w:tc>
        <w:tc>
          <w:tcPr>
            <w:tcW w:w="65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147" w:afterLines="25" w:line="240" w:lineRule="auto"/>
              <w:ind w:left="280" w:leftChars="100" w:firstLine="0" w:firstLineChars="0"/>
              <w:textAlignment w:val="auto"/>
              <w:rPr>
                <w:rFonts w:hint="eastAsia"/>
                <w:b w:val="0"/>
                <w:bCs w:val="0"/>
                <w:sz w:val="24"/>
                <w:szCs w:val="24"/>
                <w:lang w:val="en-US" w:eastAsia="zh-CN"/>
              </w:rPr>
            </w:pPr>
            <w:r>
              <w:rPr>
                <w:rFonts w:hint="eastAsia"/>
                <w:b w:val="0"/>
                <w:bCs w:val="0"/>
                <w:sz w:val="24"/>
                <w:szCs w:val="24"/>
                <w:lang w:val="en-US" w:eastAsia="zh-CN"/>
              </w:rPr>
              <w:sym w:font="Wingdings 2" w:char="00A3"/>
            </w:r>
            <w:r>
              <w:rPr>
                <w:rFonts w:hint="eastAsia"/>
                <w:b w:val="0"/>
                <w:bCs w:val="0"/>
                <w:sz w:val="24"/>
                <w:szCs w:val="24"/>
                <w:lang w:val="en-US" w:eastAsia="zh-CN"/>
              </w:rPr>
              <w:t xml:space="preserve">科普教育基地      </w:t>
            </w:r>
            <w:r>
              <w:rPr>
                <w:rFonts w:hint="eastAsia"/>
                <w:b w:val="0"/>
                <w:bCs w:val="0"/>
                <w:sz w:val="24"/>
                <w:szCs w:val="24"/>
                <w:lang w:val="en-US" w:eastAsia="zh-CN"/>
              </w:rPr>
              <w:sym w:font="Wingdings 2" w:char="00A3"/>
            </w:r>
            <w:r>
              <w:rPr>
                <w:rFonts w:hint="eastAsia"/>
                <w:b w:val="0"/>
                <w:bCs w:val="0"/>
                <w:sz w:val="24"/>
                <w:szCs w:val="24"/>
                <w:lang w:val="en-US" w:eastAsia="zh-CN"/>
              </w:rPr>
              <w:t xml:space="preserve">分支机构       </w:t>
            </w:r>
            <w:r>
              <w:rPr>
                <w:rFonts w:hint="eastAsia"/>
                <w:b w:val="0"/>
                <w:bCs w:val="0"/>
                <w:sz w:val="24"/>
                <w:szCs w:val="24"/>
                <w:lang w:val="en-US" w:eastAsia="zh-CN"/>
              </w:rPr>
              <w:sym w:font="Wingdings 2" w:char="00A3"/>
            </w:r>
            <w:r>
              <w:rPr>
                <w:rFonts w:hint="eastAsia"/>
                <w:b w:val="0"/>
                <w:bCs w:val="0"/>
                <w:sz w:val="24"/>
                <w:szCs w:val="24"/>
                <w:lang w:val="en-US" w:eastAsia="zh-CN"/>
              </w:rPr>
              <w:t xml:space="preserve">科技志愿团队     </w:t>
            </w:r>
          </w:p>
          <w:p>
            <w:pPr>
              <w:keepNext w:val="0"/>
              <w:keepLines w:val="0"/>
              <w:pageBreakBefore w:val="0"/>
              <w:widowControl w:val="0"/>
              <w:kinsoku/>
              <w:wordWrap/>
              <w:overflowPunct/>
              <w:topLinePunct w:val="0"/>
              <w:autoSpaceDE/>
              <w:autoSpaceDN/>
              <w:bidi w:val="0"/>
              <w:adjustRightInd w:val="0"/>
              <w:snapToGrid w:val="0"/>
              <w:spacing w:after="147" w:afterLines="25" w:line="240" w:lineRule="auto"/>
              <w:ind w:left="280" w:leftChars="100" w:firstLine="0" w:firstLineChars="0"/>
              <w:textAlignment w:val="auto"/>
              <w:rPr>
                <w:rFonts w:hint="eastAsia"/>
                <w:b w:val="0"/>
                <w:bCs w:val="0"/>
                <w:sz w:val="24"/>
                <w:szCs w:val="24"/>
                <w:lang w:val="en-US" w:eastAsia="zh-CN"/>
              </w:rPr>
            </w:pPr>
            <w:r>
              <w:rPr>
                <w:rFonts w:hint="eastAsia"/>
                <w:b w:val="0"/>
                <w:bCs w:val="0"/>
                <w:sz w:val="24"/>
                <w:szCs w:val="24"/>
                <w:lang w:val="en-US" w:eastAsia="zh-CN"/>
              </w:rPr>
              <w:sym w:font="Wingdings 2" w:char="00A3"/>
            </w:r>
            <w:r>
              <w:rPr>
                <w:rFonts w:hint="eastAsia"/>
                <w:b w:val="0"/>
                <w:bCs w:val="0"/>
                <w:sz w:val="24"/>
                <w:szCs w:val="24"/>
                <w:lang w:val="en-US" w:eastAsia="zh-CN"/>
              </w:rPr>
              <w:t>会员所在单位 （</w:t>
            </w:r>
            <w:r>
              <w:rPr>
                <w:rFonts w:hint="eastAsia"/>
                <w:b w:val="0"/>
                <w:bCs w:val="0"/>
                <w:sz w:val="24"/>
                <w:szCs w:val="24"/>
                <w:lang w:val="en-US" w:eastAsia="zh-CN"/>
              </w:rPr>
              <w:sym w:font="Wingdings 2" w:char="00A3"/>
            </w:r>
            <w:r>
              <w:rPr>
                <w:rFonts w:hint="eastAsia"/>
                <w:b w:val="0"/>
                <w:bCs w:val="0"/>
                <w:sz w:val="24"/>
                <w:szCs w:val="24"/>
                <w:lang w:val="en-US" w:eastAsia="zh-CN"/>
              </w:rPr>
              <w:t xml:space="preserve">理事单位会员   </w:t>
            </w:r>
            <w:r>
              <w:rPr>
                <w:rFonts w:hint="eastAsia"/>
                <w:b w:val="0"/>
                <w:bCs w:val="0"/>
                <w:sz w:val="24"/>
                <w:szCs w:val="24"/>
                <w:lang w:val="en-US" w:eastAsia="zh-CN"/>
              </w:rPr>
              <w:sym w:font="Wingdings 2" w:char="00A3"/>
            </w:r>
            <w:r>
              <w:rPr>
                <w:rFonts w:hint="eastAsia"/>
                <w:b w:val="0"/>
                <w:bCs w:val="0"/>
                <w:sz w:val="24"/>
                <w:szCs w:val="24"/>
                <w:lang w:val="en-US" w:eastAsia="zh-CN"/>
              </w:rPr>
              <w:t xml:space="preserve">普通单位会员     </w:t>
            </w:r>
            <w:r>
              <w:rPr>
                <w:rFonts w:hint="eastAsia"/>
                <w:b w:val="0"/>
                <w:bCs w:val="0"/>
                <w:sz w:val="24"/>
                <w:szCs w:val="24"/>
                <w:lang w:val="en-US" w:eastAsia="zh-CN"/>
              </w:rPr>
              <w:sym w:font="Wingdings 2" w:char="00A3"/>
            </w:r>
            <w:r>
              <w:rPr>
                <w:rFonts w:hint="eastAsia"/>
                <w:b w:val="0"/>
                <w:bCs w:val="0"/>
                <w:sz w:val="24"/>
                <w:szCs w:val="24"/>
                <w:lang w:val="en-US" w:eastAsia="zh-CN"/>
              </w:rPr>
              <w:t>个人会员所在单位）</w:t>
            </w:r>
          </w:p>
          <w:p>
            <w:pPr>
              <w:keepNext w:val="0"/>
              <w:keepLines w:val="0"/>
              <w:pageBreakBefore w:val="0"/>
              <w:widowControl w:val="0"/>
              <w:kinsoku/>
              <w:wordWrap/>
              <w:overflowPunct/>
              <w:topLinePunct w:val="0"/>
              <w:autoSpaceDE/>
              <w:autoSpaceDN/>
              <w:bidi w:val="0"/>
              <w:adjustRightInd w:val="0"/>
              <w:snapToGrid w:val="0"/>
              <w:spacing w:after="147" w:afterLines="25" w:line="240" w:lineRule="auto"/>
              <w:ind w:left="280" w:leftChars="100" w:firstLine="0" w:firstLineChars="0"/>
              <w:textAlignment w:val="auto"/>
              <w:rPr>
                <w:rFonts w:hint="eastAsia"/>
                <w:b w:val="0"/>
                <w:bCs w:val="0"/>
                <w:sz w:val="24"/>
                <w:szCs w:val="24"/>
                <w:lang w:val="en-US" w:eastAsia="zh-CN"/>
              </w:rPr>
            </w:pPr>
            <w:r>
              <w:rPr>
                <w:rFonts w:hint="eastAsia"/>
                <w:b w:val="0"/>
                <w:bCs w:val="0"/>
                <w:sz w:val="24"/>
                <w:szCs w:val="24"/>
                <w:lang w:val="en-US" w:eastAsia="zh-CN"/>
              </w:rPr>
              <w:sym w:font="Wingdings 2" w:char="00A3"/>
            </w:r>
            <w:r>
              <w:rPr>
                <w:rFonts w:hint="eastAsia"/>
                <w:b w:val="0"/>
                <w:bCs w:val="0"/>
                <w:sz w:val="24"/>
                <w:szCs w:val="24"/>
                <w:lang w:val="en-US" w:eastAsia="zh-CN"/>
              </w:rPr>
              <w:t>地方仪器仪表学会</w:t>
            </w:r>
          </w:p>
          <w:p>
            <w:pPr>
              <w:keepNext w:val="0"/>
              <w:keepLines w:val="0"/>
              <w:pageBreakBefore w:val="0"/>
              <w:widowControl w:val="0"/>
              <w:kinsoku/>
              <w:wordWrap/>
              <w:overflowPunct/>
              <w:topLinePunct w:val="0"/>
              <w:autoSpaceDE/>
              <w:autoSpaceDN/>
              <w:bidi w:val="0"/>
              <w:adjustRightInd w:val="0"/>
              <w:snapToGrid w:val="0"/>
              <w:spacing w:after="147" w:afterLines="25" w:line="240" w:lineRule="auto"/>
              <w:ind w:left="280" w:leftChars="100" w:firstLine="0" w:firstLineChars="0"/>
              <w:textAlignment w:val="auto"/>
              <w:rPr>
                <w:rFonts w:hint="eastAsia"/>
                <w:b w:val="0"/>
                <w:bCs w:val="0"/>
                <w:sz w:val="24"/>
                <w:szCs w:val="24"/>
                <w:lang w:val="en-US" w:eastAsia="zh-CN"/>
              </w:rPr>
            </w:pPr>
            <w:r>
              <w:rPr>
                <w:rFonts w:hint="eastAsia"/>
                <w:b w:val="0"/>
                <w:bCs w:val="0"/>
                <w:sz w:val="24"/>
                <w:szCs w:val="24"/>
                <w:lang w:val="en-US" w:eastAsia="zh-CN"/>
              </w:rPr>
              <w:sym w:font="Wingdings 2" w:char="00A3"/>
            </w:r>
            <w:r>
              <w:rPr>
                <w:rFonts w:hint="eastAsia"/>
                <w:b w:val="0"/>
                <w:bCs w:val="0"/>
                <w:sz w:val="24"/>
                <w:szCs w:val="24"/>
                <w:lang w:val="en-US" w:eastAsia="zh-CN"/>
              </w:rPr>
              <w:t>与本学会相关的其他组织或科技工作者，</w:t>
            </w:r>
          </w:p>
          <w:p>
            <w:pPr>
              <w:keepNext w:val="0"/>
              <w:keepLines w:val="0"/>
              <w:pageBreakBefore w:val="0"/>
              <w:widowControl w:val="0"/>
              <w:kinsoku/>
              <w:wordWrap/>
              <w:overflowPunct/>
              <w:topLinePunct w:val="0"/>
              <w:autoSpaceDE/>
              <w:autoSpaceDN/>
              <w:bidi w:val="0"/>
              <w:adjustRightInd w:val="0"/>
              <w:snapToGrid w:val="0"/>
              <w:spacing w:after="147" w:afterLines="25" w:line="240" w:lineRule="auto"/>
              <w:ind w:left="280" w:leftChars="100" w:firstLine="0" w:firstLineChars="0"/>
              <w:textAlignment w:val="auto"/>
              <w:rPr>
                <w:rFonts w:hint="eastAsia"/>
                <w:b w:val="0"/>
                <w:bCs w:val="0"/>
                <w:sz w:val="24"/>
                <w:szCs w:val="24"/>
                <w:lang w:val="en-US" w:eastAsia="zh-CN"/>
              </w:rPr>
            </w:pPr>
            <w:r>
              <w:rPr>
                <w:rFonts w:hint="eastAsia"/>
                <w:b w:val="0"/>
                <w:bCs w:val="0"/>
                <w:sz w:val="24"/>
                <w:szCs w:val="24"/>
                <w:lang w:val="en-US" w:eastAsia="zh-CN"/>
              </w:rPr>
              <w:t>请注明__________________________</w:t>
            </w:r>
          </w:p>
          <w:p>
            <w:pPr>
              <w:keepNext w:val="0"/>
              <w:keepLines w:val="0"/>
              <w:pageBreakBefore w:val="0"/>
              <w:widowControl w:val="0"/>
              <w:kinsoku/>
              <w:wordWrap/>
              <w:overflowPunct/>
              <w:topLinePunct w:val="0"/>
              <w:autoSpaceDE/>
              <w:autoSpaceDN/>
              <w:bidi w:val="0"/>
              <w:adjustRightInd w:val="0"/>
              <w:snapToGrid w:val="0"/>
              <w:spacing w:after="147" w:afterLines="25" w:line="240" w:lineRule="auto"/>
              <w:ind w:left="280" w:leftChars="100" w:firstLine="0" w:firstLineChars="0"/>
              <w:textAlignment w:val="auto"/>
              <w:rPr>
                <w:rFonts w:hint="eastAsia"/>
                <w:b w:val="0"/>
                <w:bCs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24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147" w:afterLines="25" w:line="240" w:lineRule="auto"/>
              <w:textAlignment w:val="auto"/>
              <w:rPr>
                <w:rFonts w:hint="eastAsia"/>
                <w:b w:val="0"/>
                <w:bCs w:val="0"/>
                <w:sz w:val="24"/>
                <w:szCs w:val="24"/>
                <w:lang w:val="en-US" w:eastAsia="zh-CN"/>
              </w:rPr>
            </w:pPr>
            <w:r>
              <w:rPr>
                <w:rFonts w:hint="eastAsia"/>
                <w:b w:val="0"/>
                <w:bCs w:val="0"/>
                <w:sz w:val="24"/>
                <w:szCs w:val="24"/>
                <w:lang w:val="en-US" w:eastAsia="zh-CN"/>
              </w:rPr>
              <w:t>举办地点</w:t>
            </w:r>
          </w:p>
        </w:tc>
        <w:tc>
          <w:tcPr>
            <w:tcW w:w="65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147" w:afterLines="25" w:line="240" w:lineRule="auto"/>
              <w:ind w:left="280" w:leftChars="100" w:firstLine="0" w:firstLineChars="0"/>
              <w:textAlignment w:val="auto"/>
              <w:rPr>
                <w:rFonts w:hint="eastAsia"/>
                <w:b w:val="0"/>
                <w:bCs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24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147" w:afterLines="25" w:line="240" w:lineRule="auto"/>
              <w:textAlignment w:val="auto"/>
              <w:rPr>
                <w:rFonts w:hint="eastAsia"/>
                <w:b w:val="0"/>
                <w:bCs w:val="0"/>
                <w:sz w:val="24"/>
                <w:szCs w:val="24"/>
                <w:lang w:val="en-US" w:eastAsia="zh-CN"/>
              </w:rPr>
            </w:pPr>
            <w:r>
              <w:rPr>
                <w:rFonts w:hint="eastAsia"/>
                <w:b w:val="0"/>
                <w:bCs w:val="0"/>
                <w:sz w:val="24"/>
                <w:szCs w:val="24"/>
                <w:lang w:val="en-US" w:eastAsia="zh-CN"/>
              </w:rPr>
              <w:t>举办时间</w:t>
            </w:r>
          </w:p>
        </w:tc>
        <w:tc>
          <w:tcPr>
            <w:tcW w:w="65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147" w:afterLines="25" w:line="240" w:lineRule="auto"/>
              <w:ind w:left="280" w:leftChars="100" w:firstLine="0" w:firstLineChars="0"/>
              <w:textAlignment w:val="auto"/>
              <w:rPr>
                <w:rFonts w:hint="eastAsia"/>
                <w:b w:val="0"/>
                <w:bCs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24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147" w:afterLines="25" w:line="240" w:lineRule="auto"/>
              <w:textAlignment w:val="auto"/>
              <w:rPr>
                <w:rFonts w:hint="eastAsia"/>
                <w:b w:val="0"/>
                <w:bCs w:val="0"/>
                <w:sz w:val="24"/>
                <w:szCs w:val="24"/>
                <w:lang w:val="en-US" w:eastAsia="zh-CN"/>
              </w:rPr>
            </w:pPr>
            <w:r>
              <w:rPr>
                <w:rFonts w:hint="eastAsia"/>
                <w:b w:val="0"/>
                <w:bCs w:val="0"/>
                <w:sz w:val="24"/>
                <w:szCs w:val="24"/>
                <w:lang w:val="en-US" w:eastAsia="zh-CN"/>
              </w:rPr>
              <w:t>活动负责人</w:t>
            </w:r>
          </w:p>
        </w:tc>
        <w:tc>
          <w:tcPr>
            <w:tcW w:w="65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147" w:afterLines="25" w:line="240" w:lineRule="auto"/>
              <w:ind w:left="280" w:leftChars="100" w:firstLine="0" w:firstLineChars="0"/>
              <w:textAlignment w:val="auto"/>
              <w:rPr>
                <w:rFonts w:hint="eastAsia"/>
                <w:b w:val="0"/>
                <w:bCs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24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147" w:afterLines="25" w:line="240" w:lineRule="auto"/>
              <w:textAlignment w:val="auto"/>
              <w:rPr>
                <w:rFonts w:hint="eastAsia"/>
                <w:b w:val="0"/>
                <w:bCs w:val="0"/>
                <w:sz w:val="24"/>
                <w:szCs w:val="24"/>
                <w:lang w:val="en-US" w:eastAsia="zh-CN"/>
              </w:rPr>
            </w:pPr>
            <w:r>
              <w:rPr>
                <w:rFonts w:hint="eastAsia"/>
                <w:b w:val="0"/>
                <w:bCs w:val="0"/>
                <w:sz w:val="24"/>
                <w:szCs w:val="24"/>
                <w:lang w:val="en-US" w:eastAsia="zh-CN"/>
              </w:rPr>
              <w:t>联系方式</w:t>
            </w:r>
          </w:p>
        </w:tc>
        <w:tc>
          <w:tcPr>
            <w:tcW w:w="65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147" w:afterLines="25" w:line="240" w:lineRule="auto"/>
              <w:textAlignment w:val="auto"/>
              <w:rPr>
                <w:rFonts w:hint="default"/>
                <w:b w:val="0"/>
                <w:bCs w:val="0"/>
                <w:sz w:val="24"/>
                <w:szCs w:val="24"/>
                <w:lang w:val="en-US" w:eastAsia="zh-CN"/>
              </w:rPr>
            </w:pPr>
            <w:r>
              <w:rPr>
                <w:rFonts w:hint="eastAsia"/>
                <w:b w:val="0"/>
                <w:bCs w:val="0"/>
                <w:color w:val="0000FF"/>
                <w:sz w:val="24"/>
                <w:szCs w:val="24"/>
                <w:lang w:val="en-US" w:eastAsia="zh-CN"/>
              </w:rPr>
              <w:t>（电话/手机/邮箱）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24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147" w:afterLines="25" w:line="240" w:lineRule="auto"/>
              <w:textAlignment w:val="auto"/>
              <w:rPr>
                <w:rFonts w:hint="eastAsia"/>
                <w:b w:val="0"/>
                <w:bCs w:val="0"/>
                <w:sz w:val="24"/>
                <w:szCs w:val="24"/>
                <w:lang w:val="en-US" w:eastAsia="zh-CN"/>
              </w:rPr>
            </w:pPr>
            <w:r>
              <w:rPr>
                <w:rFonts w:hint="eastAsia"/>
                <w:b w:val="0"/>
                <w:bCs w:val="0"/>
                <w:sz w:val="24"/>
                <w:szCs w:val="24"/>
                <w:lang w:val="en-US" w:eastAsia="zh-CN"/>
              </w:rPr>
              <w:t>拟参加人数</w:t>
            </w:r>
          </w:p>
        </w:tc>
        <w:tc>
          <w:tcPr>
            <w:tcW w:w="65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147" w:afterLines="25" w:line="240" w:lineRule="auto"/>
              <w:ind w:left="280" w:leftChars="100" w:firstLine="0" w:firstLineChars="0"/>
              <w:textAlignment w:val="auto"/>
              <w:rPr>
                <w:rFonts w:hint="eastAsia"/>
                <w:b w:val="0"/>
                <w:bCs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24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147" w:afterLines="25" w:line="240" w:lineRule="auto"/>
              <w:textAlignment w:val="auto"/>
              <w:rPr>
                <w:rFonts w:hint="eastAsia"/>
                <w:b w:val="0"/>
                <w:bCs w:val="0"/>
                <w:sz w:val="24"/>
                <w:szCs w:val="24"/>
                <w:lang w:val="en-US" w:eastAsia="zh-CN"/>
              </w:rPr>
            </w:pPr>
            <w:r>
              <w:rPr>
                <w:rFonts w:hint="eastAsia"/>
                <w:b w:val="0"/>
                <w:bCs w:val="0"/>
                <w:sz w:val="24"/>
                <w:szCs w:val="24"/>
                <w:lang w:val="en-US" w:eastAsia="zh-CN"/>
              </w:rPr>
              <w:t>项目简介</w:t>
            </w:r>
          </w:p>
        </w:tc>
        <w:tc>
          <w:tcPr>
            <w:tcW w:w="65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147" w:afterLines="25" w:line="240" w:lineRule="auto"/>
              <w:textAlignment w:val="auto"/>
              <w:rPr>
                <w:rFonts w:hint="eastAsia"/>
                <w:b w:val="0"/>
                <w:bCs w:val="0"/>
                <w:color w:val="0000FF"/>
                <w:sz w:val="24"/>
                <w:szCs w:val="24"/>
                <w:lang w:val="en-US" w:eastAsia="zh-CN"/>
              </w:rPr>
            </w:pPr>
            <w:r>
              <w:rPr>
                <w:rFonts w:hint="eastAsia"/>
                <w:b w:val="0"/>
                <w:bCs w:val="0"/>
                <w:color w:val="0000FF"/>
                <w:sz w:val="24"/>
                <w:szCs w:val="24"/>
                <w:lang w:val="en-US" w:eastAsia="zh-CN"/>
              </w:rPr>
              <w:t>（1.主要活动内容、方式、参加人员、宣传方式。</w:t>
            </w:r>
          </w:p>
          <w:p>
            <w:pPr>
              <w:keepNext w:val="0"/>
              <w:keepLines w:val="0"/>
              <w:pageBreakBefore w:val="0"/>
              <w:widowControl w:val="0"/>
              <w:kinsoku/>
              <w:wordWrap/>
              <w:overflowPunct/>
              <w:topLinePunct w:val="0"/>
              <w:autoSpaceDE/>
              <w:autoSpaceDN/>
              <w:bidi w:val="0"/>
              <w:adjustRightInd w:val="0"/>
              <w:snapToGrid w:val="0"/>
              <w:spacing w:after="147" w:afterLines="25" w:line="240" w:lineRule="auto"/>
              <w:ind w:left="280" w:leftChars="100" w:firstLine="0" w:firstLineChars="0"/>
              <w:textAlignment w:val="auto"/>
              <w:rPr>
                <w:rFonts w:hint="default"/>
                <w:b w:val="0"/>
                <w:bCs w:val="0"/>
                <w:color w:val="0000FF"/>
                <w:sz w:val="24"/>
                <w:szCs w:val="24"/>
                <w:lang w:val="en-US" w:eastAsia="zh-CN"/>
              </w:rPr>
            </w:pPr>
            <w:r>
              <w:rPr>
                <w:rFonts w:hint="eastAsia"/>
                <w:b w:val="0"/>
                <w:bCs w:val="0"/>
                <w:color w:val="0000FF"/>
                <w:sz w:val="24"/>
                <w:szCs w:val="24"/>
                <w:lang w:val="en-US" w:eastAsia="zh-CN"/>
              </w:rPr>
              <w:t>2. 活动内容涉及开放参观活动，请备注开放时间、开放内容、活动地址等。）</w:t>
            </w:r>
          </w:p>
          <w:p>
            <w:pPr>
              <w:keepNext w:val="0"/>
              <w:keepLines w:val="0"/>
              <w:pageBreakBefore w:val="0"/>
              <w:widowControl w:val="0"/>
              <w:kinsoku/>
              <w:wordWrap/>
              <w:overflowPunct/>
              <w:topLinePunct w:val="0"/>
              <w:autoSpaceDE/>
              <w:autoSpaceDN/>
              <w:bidi w:val="0"/>
              <w:adjustRightInd w:val="0"/>
              <w:snapToGrid w:val="0"/>
              <w:spacing w:after="147" w:afterLines="25" w:line="240" w:lineRule="auto"/>
              <w:ind w:left="280" w:leftChars="100" w:firstLine="0" w:firstLineChars="0"/>
              <w:textAlignment w:val="auto"/>
              <w:rPr>
                <w:rFonts w:hint="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after="147" w:afterLines="25" w:line="240" w:lineRule="auto"/>
              <w:ind w:left="280" w:leftChars="100" w:firstLine="0" w:firstLineChars="0"/>
              <w:textAlignment w:val="auto"/>
              <w:rPr>
                <w:rFonts w:hint="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after="147" w:afterLines="25" w:line="240" w:lineRule="auto"/>
              <w:ind w:left="280" w:leftChars="100" w:firstLine="0" w:firstLineChars="0"/>
              <w:textAlignment w:val="auto"/>
              <w:rPr>
                <w:rFonts w:hint="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after="147" w:afterLines="25" w:line="240" w:lineRule="auto"/>
              <w:textAlignment w:val="auto"/>
              <w:rPr>
                <w:rFonts w:hint="eastAsia"/>
                <w:b w:val="0"/>
                <w:bCs w:val="0"/>
                <w:sz w:val="24"/>
                <w:szCs w:val="24"/>
                <w:lang w:val="en-US" w:eastAsia="zh-CN"/>
              </w:rPr>
            </w:pPr>
          </w:p>
        </w:tc>
      </w:tr>
    </w:tbl>
    <w:p>
      <w:pPr>
        <w:pStyle w:val="23"/>
        <w:bidi w:val="0"/>
        <w:rPr>
          <w:rFonts w:hint="eastAsia"/>
          <w:lang w:eastAsia="zh-CN"/>
        </w:rPr>
      </w:pPr>
    </w:p>
    <w:p>
      <w:pPr>
        <w:pStyle w:val="23"/>
        <w:bidi w:val="0"/>
        <w:rPr>
          <w:rFonts w:hint="default" w:ascii="Times New Roman" w:hAnsi="Times New Roman" w:eastAsia="黑体" w:cs="Times New Roman"/>
          <w:b w:val="0"/>
          <w:bCs w:val="0"/>
          <w:kern w:val="0"/>
          <w:sz w:val="24"/>
          <w:szCs w:val="36"/>
          <w:lang w:val="en-US" w:eastAsia="zh-CN" w:bidi="ar-SA"/>
        </w:rPr>
      </w:pPr>
      <w:r>
        <w:rPr>
          <w:rFonts w:hint="eastAsia" w:ascii="Times New Roman" w:hAnsi="Times New Roman" w:eastAsia="黑体" w:cs="Times New Roman"/>
          <w:b w:val="0"/>
          <w:bCs w:val="0"/>
          <w:kern w:val="0"/>
          <w:sz w:val="24"/>
          <w:szCs w:val="36"/>
          <w:lang w:val="en-US" w:eastAsia="zh-CN" w:bidi="ar-SA"/>
        </w:rPr>
        <w:t>注：附件2提交截止日期和邮箱：</w:t>
      </w:r>
      <w:r>
        <w:rPr>
          <w:rFonts w:hint="eastAsia" w:ascii="Times New Roman" w:hAnsi="Times New Roman" w:eastAsia="黑体" w:cs="Times New Roman"/>
          <w:b/>
          <w:bCs/>
          <w:kern w:val="0"/>
          <w:sz w:val="24"/>
          <w:szCs w:val="36"/>
          <w:u w:val="single"/>
          <w:lang w:val="en-US" w:eastAsia="zh-CN" w:bidi="ar-SA"/>
        </w:rPr>
        <w:t>2023年5月15日</w:t>
      </w:r>
      <w:r>
        <w:rPr>
          <w:rFonts w:hint="eastAsia" w:ascii="Times New Roman" w:hAnsi="Times New Roman" w:eastAsia="黑体" w:cs="Times New Roman"/>
          <w:b w:val="0"/>
          <w:bCs w:val="0"/>
          <w:kern w:val="0"/>
          <w:sz w:val="24"/>
          <w:szCs w:val="36"/>
          <w:lang w:val="en-US" w:eastAsia="zh-CN" w:bidi="ar-SA"/>
        </w:rPr>
        <w:t>前提交邮箱</w:t>
      </w:r>
      <w:r>
        <w:rPr>
          <w:rFonts w:hint="eastAsia" w:ascii="Times New Roman" w:hAnsi="Times New Roman" w:eastAsia="黑体" w:cs="Times New Roman"/>
          <w:b/>
          <w:bCs/>
          <w:kern w:val="0"/>
          <w:sz w:val="24"/>
          <w:szCs w:val="36"/>
          <w:u w:val="single"/>
          <w:lang w:val="en-US" w:eastAsia="zh-CN" w:bidi="ar-SA"/>
        </w:rPr>
        <w:t>Lsh@cis.org.cn</w:t>
      </w:r>
      <w:r>
        <w:rPr>
          <w:rFonts w:hint="eastAsia" w:ascii="Times New Roman" w:hAnsi="Times New Roman" w:eastAsia="黑体" w:cs="Times New Roman"/>
          <w:b w:val="0"/>
          <w:bCs w:val="0"/>
          <w:kern w:val="0"/>
          <w:sz w:val="24"/>
          <w:szCs w:val="36"/>
          <w:lang w:val="en-US" w:eastAsia="zh-CN" w:bidi="ar-SA"/>
        </w:rPr>
        <w:t>。</w:t>
      </w:r>
    </w:p>
    <w:p>
      <w:pPr>
        <w:widowControl w:val="0"/>
        <w:autoSpaceDE/>
        <w:autoSpaceDN/>
        <w:spacing w:line="580" w:lineRule="exact"/>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w:t>
      </w: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w:t>
      </w:r>
    </w:p>
    <w:p>
      <w:pPr>
        <w:widowControl w:val="0"/>
        <w:autoSpaceDE/>
        <w:autoSpaceDN/>
        <w:spacing w:line="580" w:lineRule="exact"/>
        <w:jc w:val="left"/>
        <w:rPr>
          <w:rFonts w:hint="eastAsia" w:ascii="仿宋_GB2312" w:hAnsi="仿宋_GB2312" w:eastAsia="仿宋_GB2312" w:cs="仿宋_GB2312"/>
          <w:b/>
          <w:bCs/>
          <w:sz w:val="32"/>
          <w:szCs w:val="32"/>
        </w:rPr>
      </w:pPr>
    </w:p>
    <w:p>
      <w:pPr>
        <w:pStyle w:val="23"/>
        <w:bidi w:val="0"/>
        <w:rPr>
          <w:rFonts w:hint="eastAsia" w:ascii="小标宋" w:hAnsi="Calibri" w:eastAsia="小标宋" w:cs="Times New Roman"/>
          <w:kern w:val="0"/>
          <w:sz w:val="44"/>
          <w:szCs w:val="44"/>
          <w:lang w:val="en-US" w:eastAsia="zh-CN" w:bidi="ar-SA"/>
        </w:rPr>
      </w:pPr>
      <w:r>
        <w:rPr>
          <w:rFonts w:hint="eastAsia" w:ascii="小标宋" w:hAnsi="Calibri" w:eastAsia="小标宋" w:cs="Times New Roman"/>
          <w:b w:val="0"/>
          <w:bCs w:val="0"/>
          <w:kern w:val="0"/>
          <w:sz w:val="44"/>
          <w:szCs w:val="44"/>
          <w:lang w:val="en-US" w:eastAsia="zh-CN" w:bidi="ar-SA"/>
        </w:rPr>
        <w:t>202</w:t>
      </w:r>
      <w:r>
        <w:rPr>
          <w:rFonts w:hint="eastAsia" w:ascii="小标宋" w:eastAsia="小标宋" w:cs="Times New Roman"/>
          <w:b w:val="0"/>
          <w:bCs w:val="0"/>
          <w:kern w:val="0"/>
          <w:sz w:val="44"/>
          <w:szCs w:val="44"/>
          <w:lang w:val="en-US" w:eastAsia="zh-CN" w:bidi="ar-SA"/>
        </w:rPr>
        <w:t>3</w:t>
      </w:r>
      <w:r>
        <w:rPr>
          <w:rFonts w:hint="eastAsia" w:ascii="小标宋" w:hAnsi="Calibri" w:eastAsia="小标宋" w:cs="Times New Roman"/>
          <w:b w:val="0"/>
          <w:bCs w:val="0"/>
          <w:kern w:val="0"/>
          <w:sz w:val="44"/>
          <w:szCs w:val="44"/>
          <w:lang w:val="en-US" w:eastAsia="zh-CN" w:bidi="ar-SA"/>
        </w:rPr>
        <w:t>年全国科技活动周开展情况统计表</w:t>
      </w:r>
    </w:p>
    <w:p>
      <w:pPr>
        <w:keepNext w:val="0"/>
        <w:keepLines w:val="0"/>
        <w:pageBreakBefore w:val="0"/>
        <w:widowControl w:val="0"/>
        <w:kinsoku/>
        <w:wordWrap/>
        <w:overflowPunct/>
        <w:topLinePunct w:val="0"/>
        <w:autoSpaceDE/>
        <w:autoSpaceDN/>
        <w:bidi w:val="0"/>
        <w:adjustRightInd w:val="0"/>
        <w:snapToGrid w:val="0"/>
        <w:spacing w:after="147" w:afterLines="25" w:line="240" w:lineRule="auto"/>
        <w:ind w:left="280" w:leftChars="100" w:firstLine="0" w:firstLineChars="0"/>
        <w:textAlignment w:val="auto"/>
        <w:rPr>
          <w:rFonts w:hint="default"/>
          <w:b/>
          <w:bCs/>
          <w:sz w:val="24"/>
          <w:szCs w:val="24"/>
          <w:lang w:val="en-US" w:eastAsia="zh-CN"/>
        </w:rPr>
      </w:pPr>
      <w:r>
        <w:rPr>
          <w:rFonts w:hint="eastAsia"/>
          <w:b/>
          <w:bCs/>
          <w:sz w:val="24"/>
          <w:szCs w:val="24"/>
          <w:lang w:val="en-US" w:eastAsia="zh-CN"/>
        </w:rPr>
        <w:t>单位名称：_________________________________________________________________</w:t>
      </w:r>
    </w:p>
    <w:p>
      <w:pPr>
        <w:keepNext w:val="0"/>
        <w:keepLines w:val="0"/>
        <w:pageBreakBefore w:val="0"/>
        <w:widowControl w:val="0"/>
        <w:kinsoku/>
        <w:wordWrap/>
        <w:overflowPunct/>
        <w:topLinePunct w:val="0"/>
        <w:autoSpaceDE/>
        <w:autoSpaceDN/>
        <w:bidi w:val="0"/>
        <w:adjustRightInd w:val="0"/>
        <w:snapToGrid w:val="0"/>
        <w:spacing w:after="147" w:afterLines="25" w:line="240" w:lineRule="auto"/>
        <w:ind w:left="280" w:leftChars="100" w:firstLine="0" w:firstLineChars="0"/>
        <w:textAlignment w:val="auto"/>
        <w:rPr>
          <w:rFonts w:hint="eastAsia"/>
          <w:b w:val="0"/>
          <w:bCs w:val="0"/>
          <w:sz w:val="24"/>
          <w:szCs w:val="24"/>
          <w:lang w:val="en-US" w:eastAsia="zh-CN"/>
        </w:rPr>
      </w:pPr>
      <w:r>
        <w:rPr>
          <w:rFonts w:hint="eastAsia"/>
          <w:b w:val="0"/>
          <w:bCs w:val="0"/>
          <w:sz w:val="24"/>
          <w:szCs w:val="24"/>
          <w:lang w:val="en-US" w:eastAsia="zh-CN"/>
        </w:rPr>
        <w:t>组织活动单位是中国仪器仪表学会：</w:t>
      </w:r>
    </w:p>
    <w:p>
      <w:pPr>
        <w:keepNext w:val="0"/>
        <w:keepLines w:val="0"/>
        <w:pageBreakBefore w:val="0"/>
        <w:widowControl w:val="0"/>
        <w:kinsoku/>
        <w:wordWrap/>
        <w:overflowPunct/>
        <w:topLinePunct w:val="0"/>
        <w:autoSpaceDE/>
        <w:autoSpaceDN/>
        <w:bidi w:val="0"/>
        <w:adjustRightInd w:val="0"/>
        <w:snapToGrid w:val="0"/>
        <w:spacing w:after="147" w:afterLines="25" w:line="240" w:lineRule="auto"/>
        <w:ind w:left="280" w:leftChars="100" w:firstLine="0" w:firstLineChars="0"/>
        <w:textAlignment w:val="auto"/>
        <w:rPr>
          <w:rFonts w:hint="eastAsia"/>
          <w:b w:val="0"/>
          <w:bCs w:val="0"/>
          <w:sz w:val="24"/>
          <w:szCs w:val="24"/>
          <w:lang w:val="en-US" w:eastAsia="zh-CN"/>
        </w:rPr>
      </w:pPr>
      <w:r>
        <w:rPr>
          <w:rFonts w:hint="eastAsia"/>
          <w:b w:val="0"/>
          <w:bCs w:val="0"/>
          <w:sz w:val="24"/>
          <w:szCs w:val="24"/>
          <w:lang w:val="en-US" w:eastAsia="zh-CN"/>
        </w:rPr>
        <w:sym w:font="Wingdings 2" w:char="00A3"/>
      </w:r>
      <w:r>
        <w:rPr>
          <w:rFonts w:hint="eastAsia"/>
          <w:b w:val="0"/>
          <w:bCs w:val="0"/>
          <w:sz w:val="24"/>
          <w:szCs w:val="24"/>
          <w:lang w:val="en-US" w:eastAsia="zh-CN"/>
        </w:rPr>
        <w:t xml:space="preserve">科普教育基地    </w:t>
      </w:r>
      <w:r>
        <w:rPr>
          <w:rFonts w:hint="eastAsia"/>
          <w:b w:val="0"/>
          <w:bCs w:val="0"/>
          <w:sz w:val="24"/>
          <w:szCs w:val="24"/>
          <w:lang w:val="en-US" w:eastAsia="zh-CN"/>
        </w:rPr>
        <w:sym w:font="Wingdings 2" w:char="00A3"/>
      </w:r>
      <w:r>
        <w:rPr>
          <w:rFonts w:hint="eastAsia"/>
          <w:b w:val="0"/>
          <w:bCs w:val="0"/>
          <w:sz w:val="24"/>
          <w:szCs w:val="24"/>
          <w:lang w:val="en-US" w:eastAsia="zh-CN"/>
        </w:rPr>
        <w:t xml:space="preserve">分支机构      </w:t>
      </w:r>
      <w:r>
        <w:rPr>
          <w:rFonts w:hint="eastAsia"/>
          <w:b w:val="0"/>
          <w:bCs w:val="0"/>
          <w:sz w:val="24"/>
          <w:szCs w:val="24"/>
          <w:lang w:val="en-US" w:eastAsia="zh-CN"/>
        </w:rPr>
        <w:sym w:font="Wingdings 2" w:char="00A3"/>
      </w:r>
      <w:r>
        <w:rPr>
          <w:rFonts w:hint="eastAsia"/>
          <w:b w:val="0"/>
          <w:bCs w:val="0"/>
          <w:sz w:val="24"/>
          <w:szCs w:val="24"/>
          <w:lang w:val="en-US" w:eastAsia="zh-CN"/>
        </w:rPr>
        <w:t xml:space="preserve">科技志愿团队     </w:t>
      </w:r>
      <w:r>
        <w:rPr>
          <w:rFonts w:hint="eastAsia"/>
          <w:b w:val="0"/>
          <w:bCs w:val="0"/>
          <w:sz w:val="24"/>
          <w:szCs w:val="24"/>
          <w:lang w:val="en-US" w:eastAsia="zh-CN"/>
        </w:rPr>
        <w:sym w:font="Wingdings 2" w:char="00A3"/>
      </w:r>
      <w:r>
        <w:rPr>
          <w:rFonts w:hint="eastAsia"/>
          <w:b w:val="0"/>
          <w:bCs w:val="0"/>
          <w:sz w:val="24"/>
          <w:szCs w:val="24"/>
          <w:lang w:val="en-US" w:eastAsia="zh-CN"/>
        </w:rPr>
        <w:t>地方仪器仪表学会</w:t>
      </w:r>
    </w:p>
    <w:p>
      <w:pPr>
        <w:keepNext w:val="0"/>
        <w:keepLines w:val="0"/>
        <w:pageBreakBefore w:val="0"/>
        <w:widowControl w:val="0"/>
        <w:kinsoku/>
        <w:wordWrap/>
        <w:overflowPunct/>
        <w:topLinePunct w:val="0"/>
        <w:autoSpaceDE/>
        <w:autoSpaceDN/>
        <w:bidi w:val="0"/>
        <w:adjustRightInd w:val="0"/>
        <w:snapToGrid w:val="0"/>
        <w:spacing w:after="147" w:afterLines="25" w:line="240" w:lineRule="auto"/>
        <w:ind w:left="280" w:leftChars="100" w:firstLine="0" w:firstLineChars="0"/>
        <w:jc w:val="left"/>
        <w:textAlignment w:val="auto"/>
        <w:rPr>
          <w:rFonts w:hint="eastAsia"/>
          <w:b w:val="0"/>
          <w:bCs w:val="0"/>
          <w:sz w:val="24"/>
          <w:szCs w:val="24"/>
          <w:lang w:val="en-US" w:eastAsia="zh-CN"/>
        </w:rPr>
      </w:pPr>
      <w:r>
        <w:rPr>
          <w:rFonts w:hint="eastAsia"/>
          <w:b w:val="0"/>
          <w:bCs w:val="0"/>
          <w:sz w:val="24"/>
          <w:szCs w:val="24"/>
          <w:lang w:val="en-US" w:eastAsia="zh-CN"/>
        </w:rPr>
        <w:sym w:font="Wingdings 2" w:char="00A3"/>
      </w:r>
      <w:r>
        <w:rPr>
          <w:rFonts w:hint="eastAsia"/>
          <w:b w:val="0"/>
          <w:bCs w:val="0"/>
          <w:sz w:val="24"/>
          <w:szCs w:val="24"/>
          <w:lang w:val="en-US" w:eastAsia="zh-CN"/>
        </w:rPr>
        <w:t xml:space="preserve">会员所在单位    </w:t>
      </w:r>
      <w:r>
        <w:rPr>
          <w:rFonts w:hint="eastAsia"/>
          <w:b w:val="0"/>
          <w:bCs w:val="0"/>
          <w:sz w:val="24"/>
          <w:szCs w:val="24"/>
          <w:lang w:val="en-US" w:eastAsia="zh-CN"/>
        </w:rPr>
        <w:sym w:font="Wingdings 2" w:char="00A3"/>
      </w:r>
      <w:r>
        <w:rPr>
          <w:rFonts w:hint="eastAsia"/>
          <w:b w:val="0"/>
          <w:bCs w:val="0"/>
          <w:sz w:val="24"/>
          <w:szCs w:val="24"/>
          <w:lang w:val="en-US" w:eastAsia="zh-CN"/>
        </w:rPr>
        <w:t>与本学会相关的其他组织或科技工作者，请注明_____________</w:t>
      </w:r>
    </w:p>
    <w:p>
      <w:pPr>
        <w:keepNext w:val="0"/>
        <w:keepLines w:val="0"/>
        <w:pageBreakBefore w:val="0"/>
        <w:widowControl w:val="0"/>
        <w:kinsoku/>
        <w:wordWrap/>
        <w:overflowPunct/>
        <w:topLinePunct w:val="0"/>
        <w:autoSpaceDE/>
        <w:autoSpaceDN/>
        <w:bidi w:val="0"/>
        <w:adjustRightInd w:val="0"/>
        <w:snapToGrid w:val="0"/>
        <w:spacing w:after="147" w:afterLines="25" w:line="240" w:lineRule="auto"/>
        <w:ind w:left="280" w:leftChars="100" w:firstLine="0" w:firstLineChars="0"/>
        <w:jc w:val="left"/>
        <w:textAlignment w:val="auto"/>
        <w:rPr>
          <w:rFonts w:hint="eastAsia"/>
          <w:b w:val="0"/>
          <w:bCs w:val="0"/>
          <w:sz w:val="24"/>
          <w:szCs w:val="24"/>
          <w:lang w:val="en-US" w:eastAsia="zh-CN"/>
        </w:rPr>
      </w:pPr>
    </w:p>
    <w:tbl>
      <w:tblPr>
        <w:tblStyle w:val="9"/>
        <w:tblW w:w="882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9" w:type="dxa"/>
          <w:left w:w="29" w:type="dxa"/>
          <w:bottom w:w="29" w:type="dxa"/>
          <w:right w:w="29" w:type="dxa"/>
        </w:tblCellMar>
      </w:tblPr>
      <w:tblGrid>
        <w:gridCol w:w="2646"/>
        <w:gridCol w:w="4713"/>
        <w:gridCol w:w="14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264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科普活动开展次数</w:t>
            </w:r>
          </w:p>
        </w:tc>
        <w:tc>
          <w:tcPr>
            <w:tcW w:w="47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举办活动次数</w:t>
            </w: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264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47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承接科技部活动任务个数</w:t>
            </w: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264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活动经费投入数量</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（单位：万元）</w:t>
            </w:r>
          </w:p>
        </w:tc>
        <w:tc>
          <w:tcPr>
            <w:tcW w:w="47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中央财政经费投入情况</w:t>
            </w: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264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47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省级、副省级财政经费投入情况</w:t>
            </w: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264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47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市级财政经费投入情况</w:t>
            </w: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264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47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县级财政经费投入情况</w:t>
            </w: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264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47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企业赞助经费情况</w:t>
            </w: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264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47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实物投入情况</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（如：捐赠图书、光盘、创新操作室等）</w:t>
            </w: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264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47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其他经费情况</w:t>
            </w: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264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科普工作人员</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参与数量</w:t>
            </w:r>
          </w:p>
        </w:tc>
        <w:tc>
          <w:tcPr>
            <w:tcW w:w="47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科普专职人员数量</w:t>
            </w: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264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47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科技工作者参与数量</w:t>
            </w: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264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47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招募科技志愿者数量</w:t>
            </w: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264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47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其他人员数量</w:t>
            </w: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264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科普活动群众</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参与数量</w:t>
            </w:r>
          </w:p>
        </w:tc>
        <w:tc>
          <w:tcPr>
            <w:tcW w:w="47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线下活动群众参与数量</w:t>
            </w: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264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47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线上活动群众参与数量</w:t>
            </w: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264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宣传报道情况</w:t>
            </w:r>
          </w:p>
        </w:tc>
        <w:tc>
          <w:tcPr>
            <w:tcW w:w="47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参与媒体数量</w:t>
            </w: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397" w:hRule="atLeast"/>
          <w:jc w:val="center"/>
        </w:trPr>
        <w:tc>
          <w:tcPr>
            <w:tcW w:w="264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47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r>
              <w:rPr>
                <w:rFonts w:hint="eastAsia"/>
                <w:sz w:val="24"/>
                <w:szCs w:val="24"/>
              </w:rPr>
              <w:t>宣传报道数量</w:t>
            </w:r>
          </w:p>
        </w:tc>
        <w:tc>
          <w:tcPr>
            <w:tcW w:w="14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r>
    </w:tbl>
    <w:p>
      <w:pPr>
        <w:pStyle w:val="23"/>
        <w:bidi w:val="0"/>
        <w:rPr>
          <w:rFonts w:hint="eastAsia" w:ascii="Times New Roman" w:hAnsi="Times New Roman" w:eastAsia="黑体" w:cs="Times New Roman"/>
          <w:b w:val="0"/>
          <w:bCs w:val="0"/>
          <w:kern w:val="0"/>
          <w:sz w:val="24"/>
          <w:szCs w:val="36"/>
          <w:lang w:val="en-US" w:eastAsia="zh-CN" w:bidi="ar-SA"/>
        </w:rPr>
      </w:pPr>
    </w:p>
    <w:p>
      <w:pPr>
        <w:pStyle w:val="23"/>
        <w:bidi w:val="0"/>
        <w:rPr>
          <w:rFonts w:hint="default" w:ascii="Times New Roman" w:hAnsi="Times New Roman" w:eastAsia="黑体" w:cs="Times New Roman"/>
          <w:b w:val="0"/>
          <w:bCs w:val="0"/>
          <w:kern w:val="0"/>
          <w:sz w:val="24"/>
          <w:szCs w:val="36"/>
          <w:lang w:val="en-US" w:eastAsia="zh-CN" w:bidi="ar-SA"/>
        </w:rPr>
      </w:pPr>
      <w:r>
        <w:rPr>
          <w:rFonts w:hint="eastAsia" w:ascii="Times New Roman" w:hAnsi="Times New Roman" w:eastAsia="黑体" w:cs="Times New Roman"/>
          <w:b w:val="0"/>
          <w:bCs w:val="0"/>
          <w:kern w:val="0"/>
          <w:sz w:val="24"/>
          <w:szCs w:val="36"/>
          <w:lang w:val="en-US" w:eastAsia="zh-CN" w:bidi="ar-SA"/>
        </w:rPr>
        <w:t>注：附件3提交截止日期和邮</w:t>
      </w:r>
      <w:r>
        <w:rPr>
          <w:rFonts w:hint="eastAsia" w:ascii="Times New Roman" w:hAnsi="Times New Roman" w:eastAsia="黑体" w:cs="Times New Roman"/>
          <w:b w:val="0"/>
          <w:bCs w:val="0"/>
          <w:kern w:val="0"/>
          <w:sz w:val="24"/>
          <w:szCs w:val="36"/>
          <w:u w:val="single"/>
          <w:lang w:val="en-US" w:eastAsia="zh-CN" w:bidi="ar-SA"/>
        </w:rPr>
        <w:t>箱：</w:t>
      </w:r>
      <w:r>
        <w:rPr>
          <w:rFonts w:hint="eastAsia" w:ascii="Times New Roman" w:hAnsi="Times New Roman" w:eastAsia="黑体" w:cs="Times New Roman"/>
          <w:b w:val="0"/>
          <w:bCs w:val="0"/>
          <w:kern w:val="0"/>
          <w:sz w:val="24"/>
          <w:szCs w:val="36"/>
          <w:u w:val="single"/>
          <w:lang w:val="en-US" w:eastAsia="zh-CN" w:bidi="ar-SA"/>
        </w:rPr>
        <w:fldChar w:fldCharType="begin"/>
      </w:r>
      <w:r>
        <w:rPr>
          <w:rFonts w:hint="eastAsia" w:ascii="Times New Roman" w:hAnsi="Times New Roman" w:eastAsia="黑体" w:cs="Times New Roman"/>
          <w:b w:val="0"/>
          <w:bCs w:val="0"/>
          <w:kern w:val="0"/>
          <w:sz w:val="24"/>
          <w:szCs w:val="36"/>
          <w:u w:val="single"/>
          <w:lang w:val="en-US" w:eastAsia="zh-CN" w:bidi="ar-SA"/>
        </w:rPr>
        <w:instrText xml:space="preserve"> HYPERLINK "mailto:2022年6月15日前提交邮箱Lsh@cis.org.cn" </w:instrText>
      </w:r>
      <w:r>
        <w:rPr>
          <w:rFonts w:hint="eastAsia" w:ascii="Times New Roman" w:hAnsi="Times New Roman" w:eastAsia="黑体" w:cs="Times New Roman"/>
          <w:b w:val="0"/>
          <w:bCs w:val="0"/>
          <w:kern w:val="0"/>
          <w:sz w:val="24"/>
          <w:szCs w:val="36"/>
          <w:u w:val="single"/>
          <w:lang w:val="en-US" w:eastAsia="zh-CN" w:bidi="ar-SA"/>
        </w:rPr>
        <w:fldChar w:fldCharType="separate"/>
      </w:r>
      <w:r>
        <w:rPr>
          <w:rFonts w:hint="eastAsia" w:ascii="Times New Roman" w:hAnsi="Times New Roman" w:eastAsia="黑体" w:cs="Times New Roman"/>
          <w:b/>
          <w:bCs/>
          <w:kern w:val="0"/>
          <w:sz w:val="24"/>
          <w:szCs w:val="36"/>
          <w:u w:val="single"/>
          <w:lang w:val="en-US" w:eastAsia="zh-CN" w:bidi="ar-SA"/>
        </w:rPr>
        <w:t>2023年6月15日</w:t>
      </w:r>
      <w:r>
        <w:rPr>
          <w:rFonts w:hint="eastAsia" w:ascii="Times New Roman" w:hAnsi="Times New Roman" w:eastAsia="黑体" w:cs="Times New Roman"/>
          <w:b w:val="0"/>
          <w:bCs w:val="0"/>
          <w:kern w:val="0"/>
          <w:sz w:val="24"/>
          <w:szCs w:val="36"/>
          <w:u w:val="none"/>
          <w:lang w:val="en-US" w:eastAsia="zh-CN" w:bidi="ar-SA"/>
        </w:rPr>
        <w:t>前提交邮箱</w:t>
      </w:r>
      <w:r>
        <w:rPr>
          <w:rFonts w:hint="eastAsia" w:ascii="Times New Roman" w:hAnsi="Times New Roman" w:eastAsia="黑体" w:cs="Times New Roman"/>
          <w:b/>
          <w:bCs/>
          <w:kern w:val="0"/>
          <w:sz w:val="24"/>
          <w:szCs w:val="36"/>
          <w:u w:val="single"/>
          <w:lang w:val="en-US" w:eastAsia="zh-CN" w:bidi="ar-SA"/>
        </w:rPr>
        <w:t>Lsh@cis.org.cn</w:t>
      </w:r>
      <w:r>
        <w:rPr>
          <w:rFonts w:hint="eastAsia" w:ascii="Times New Roman" w:hAnsi="Times New Roman" w:eastAsia="黑体" w:cs="Times New Roman"/>
          <w:b w:val="0"/>
          <w:bCs w:val="0"/>
          <w:kern w:val="0"/>
          <w:sz w:val="24"/>
          <w:szCs w:val="36"/>
          <w:u w:val="single"/>
          <w:lang w:val="en-US" w:eastAsia="zh-CN" w:bidi="ar-SA"/>
        </w:rPr>
        <w:fldChar w:fldCharType="end"/>
      </w:r>
      <w:r>
        <w:rPr>
          <w:rFonts w:hint="eastAsia" w:ascii="Times New Roman" w:hAnsi="Times New Roman" w:eastAsia="黑体" w:cs="Times New Roman"/>
          <w:b w:val="0"/>
          <w:bCs w:val="0"/>
          <w:kern w:val="0"/>
          <w:sz w:val="24"/>
          <w:szCs w:val="36"/>
          <w:lang w:val="en-US" w:eastAsia="zh-CN" w:bidi="ar-SA"/>
        </w:rPr>
        <w:t xml:space="preserve"> 。</w:t>
      </w:r>
    </w:p>
    <w:bookmarkEnd w:id="0"/>
    <w:p>
      <w:pPr>
        <w:keepNext w:val="0"/>
        <w:keepLines w:val="0"/>
        <w:pageBreakBefore w:val="0"/>
        <w:widowControl w:val="0"/>
        <w:kinsoku/>
        <w:wordWrap/>
        <w:overflowPunct/>
        <w:topLinePunct w:val="0"/>
        <w:autoSpaceDE/>
        <w:autoSpaceDN/>
        <w:bidi w:val="0"/>
        <w:adjustRightInd w:val="0"/>
        <w:snapToGrid w:val="0"/>
        <w:spacing w:after="147" w:afterLines="25" w:line="240" w:lineRule="auto"/>
        <w:ind w:left="280" w:leftChars="100" w:firstLine="0" w:firstLineChars="0"/>
        <w:textAlignment w:val="auto"/>
        <w:rPr>
          <w:rFonts w:hint="eastAsia"/>
          <w:b w:val="0"/>
          <w:bCs w:val="0"/>
          <w:sz w:val="24"/>
          <w:szCs w:val="24"/>
          <w:lang w:val="en-US" w:eastAsia="zh-CN"/>
        </w:rPr>
      </w:pPr>
    </w:p>
    <w:sectPr>
      <w:footerReference r:id="rId3" w:type="default"/>
      <w:footerReference r:id="rId4" w:type="even"/>
      <w:pgSz w:w="11907" w:h="16840"/>
      <w:pgMar w:top="1134" w:right="1080" w:bottom="1134" w:left="1080" w:header="0" w:footer="1644" w:gutter="0"/>
      <w:pgBorders>
        <w:top w:val="none" w:sz="0" w:space="0"/>
        <w:left w:val="none" w:sz="0" w:space="0"/>
        <w:bottom w:val="none" w:sz="0" w:space="0"/>
        <w:right w:val="none" w:sz="0" w:space="0"/>
      </w:pgBorders>
      <w:cols w:space="0" w:num="1"/>
      <w:titlePg/>
      <w:rtlGutter w:val="0"/>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长城小标宋体">
    <w:altName w:val="微软雅黑"/>
    <w:panose1 w:val="00000000000000000000"/>
    <w:charset w:val="86"/>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Times New Roman" w:hAnsi="Times New Roman"/>
        <w:szCs w:val="28"/>
      </w:rPr>
    </w:pPr>
    <w:r>
      <w:rPr>
        <w:rStyle w:val="12"/>
        <w:rFonts w:ascii="Times New Roman" w:hAnsi="Times New Roman"/>
        <w:szCs w:val="28"/>
      </w:rPr>
      <w:t xml:space="preserve">— </w:t>
    </w:r>
    <w:r>
      <w:rPr>
        <w:rFonts w:ascii="Times New Roman" w:hAnsi="Times New Roman"/>
        <w:szCs w:val="28"/>
      </w:rPr>
      <w:fldChar w:fldCharType="begin"/>
    </w:r>
    <w:r>
      <w:rPr>
        <w:rStyle w:val="12"/>
        <w:rFonts w:ascii="Times New Roman" w:hAnsi="Times New Roman"/>
        <w:szCs w:val="28"/>
      </w:rPr>
      <w:instrText xml:space="preserve">PAGE  </w:instrText>
    </w:r>
    <w:r>
      <w:rPr>
        <w:rFonts w:ascii="Times New Roman" w:hAnsi="Times New Roman"/>
        <w:szCs w:val="28"/>
      </w:rPr>
      <w:fldChar w:fldCharType="separate"/>
    </w:r>
    <w:r>
      <w:rPr>
        <w:rStyle w:val="12"/>
        <w:rFonts w:ascii="Times New Roman" w:hAnsi="Times New Roman"/>
        <w:szCs w:val="28"/>
      </w:rPr>
      <w:t>3</w:t>
    </w:r>
    <w:r>
      <w:rPr>
        <w:rFonts w:ascii="Times New Roman" w:hAnsi="Times New Roman"/>
        <w:szCs w:val="28"/>
      </w:rPr>
      <w:fldChar w:fldCharType="end"/>
    </w:r>
    <w:r>
      <w:rPr>
        <w:rStyle w:val="12"/>
        <w:rFonts w:ascii="Times New Roman" w:hAnsi="Times New Roman"/>
        <w:szCs w:val="28"/>
      </w:rPr>
      <w:t xml:space="preserve"> —</w:t>
    </w:r>
  </w:p>
  <w:p>
    <w:pPr>
      <w:pStyle w:val="6"/>
      <w:ind w:right="360"/>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B4"/>
    <w:rsid w:val="00036A7A"/>
    <w:rsid w:val="00144D6B"/>
    <w:rsid w:val="001678CF"/>
    <w:rsid w:val="00176F0C"/>
    <w:rsid w:val="001D1FB9"/>
    <w:rsid w:val="001D3445"/>
    <w:rsid w:val="00222744"/>
    <w:rsid w:val="002A3D3F"/>
    <w:rsid w:val="002C6192"/>
    <w:rsid w:val="002D008F"/>
    <w:rsid w:val="003D761E"/>
    <w:rsid w:val="00461208"/>
    <w:rsid w:val="004C3DC5"/>
    <w:rsid w:val="005A489E"/>
    <w:rsid w:val="00631DD6"/>
    <w:rsid w:val="007F569B"/>
    <w:rsid w:val="00885EDC"/>
    <w:rsid w:val="00974829"/>
    <w:rsid w:val="009F63C9"/>
    <w:rsid w:val="00A644A2"/>
    <w:rsid w:val="00AD26DA"/>
    <w:rsid w:val="00B7322D"/>
    <w:rsid w:val="00B8168D"/>
    <w:rsid w:val="00C34F8A"/>
    <w:rsid w:val="00E83BB4"/>
    <w:rsid w:val="00ED4B4C"/>
    <w:rsid w:val="00EE5EDB"/>
    <w:rsid w:val="00EF65BC"/>
    <w:rsid w:val="00F06185"/>
    <w:rsid w:val="00F562DC"/>
    <w:rsid w:val="01E06E3E"/>
    <w:rsid w:val="106103B9"/>
    <w:rsid w:val="195918CA"/>
    <w:rsid w:val="1BFA2BEB"/>
    <w:rsid w:val="1E56227C"/>
    <w:rsid w:val="1F343836"/>
    <w:rsid w:val="220226B9"/>
    <w:rsid w:val="2EDE30A4"/>
    <w:rsid w:val="3BAB03B8"/>
    <w:rsid w:val="3FA1706E"/>
    <w:rsid w:val="3FFB4C6E"/>
    <w:rsid w:val="443F2D75"/>
    <w:rsid w:val="46374F66"/>
    <w:rsid w:val="53CF51EE"/>
    <w:rsid w:val="543F741C"/>
    <w:rsid w:val="5A7F10E4"/>
    <w:rsid w:val="5C277497"/>
    <w:rsid w:val="5DA1215B"/>
    <w:rsid w:val="67E64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kern w:val="0"/>
      <w:sz w:val="28"/>
      <w:szCs w:val="20"/>
      <w:lang w:val="en-US" w:eastAsia="zh-CN" w:bidi="ar-SA"/>
    </w:rPr>
  </w:style>
  <w:style w:type="paragraph" w:styleId="2">
    <w:name w:val="heading 1"/>
    <w:basedOn w:val="1"/>
    <w:next w:val="1"/>
    <w:link w:val="22"/>
    <w:qFormat/>
    <w:uiPriority w:val="0"/>
    <w:pPr>
      <w:keepNext/>
      <w:widowControl w:val="0"/>
      <w:overflowPunct/>
      <w:autoSpaceDE/>
      <w:autoSpaceDN/>
      <w:snapToGrid w:val="0"/>
      <w:spacing w:line="360" w:lineRule="auto"/>
      <w:ind w:firstLine="632" w:firstLineChars="200"/>
      <w:textAlignment w:val="auto"/>
      <w:outlineLvl w:val="0"/>
    </w:pPr>
    <w:rPr>
      <w:rFonts w:ascii="Times New Roman" w:hAnsi="Times New Roman" w:eastAsia="黑体"/>
      <w:kern w:val="2"/>
      <w:sz w:val="32"/>
      <w:szCs w:val="32"/>
    </w:rPr>
  </w:style>
  <w:style w:type="paragraph" w:styleId="3">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cs="Times New Roman"/>
      <w:b/>
      <w:bCs/>
      <w:spacing w:val="6"/>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7"/>
    <w:qFormat/>
    <w:uiPriority w:val="0"/>
    <w:rPr>
      <w:rFonts w:ascii="宋体" w:hAnsi="Courier New"/>
      <w:kern w:val="2"/>
      <w:sz w:val="21"/>
    </w:rPr>
  </w:style>
  <w:style w:type="paragraph" w:styleId="5">
    <w:name w:val="Balloon Text"/>
    <w:basedOn w:val="1"/>
    <w:link w:val="18"/>
    <w:semiHidden/>
    <w:unhideWhenUsed/>
    <w:qFormat/>
    <w:uiPriority w:val="99"/>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overflowPunct/>
      <w:autoSpaceDE/>
      <w:autoSpaceDN/>
      <w:adjustRightInd/>
      <w:spacing w:before="100" w:beforeAutospacing="1" w:after="100" w:afterAutospacing="1"/>
      <w:jc w:val="left"/>
      <w:textAlignment w:val="auto"/>
    </w:pPr>
    <w:rPr>
      <w:rFonts w:ascii="宋体" w:hAnsi="宋体" w:cs="宋体"/>
      <w:sz w:val="24"/>
      <w:szCs w:val="24"/>
    </w:rPr>
  </w:style>
  <w:style w:type="character" w:styleId="11">
    <w:name w:val="Strong"/>
    <w:basedOn w:val="10"/>
    <w:qFormat/>
    <w:uiPriority w:val="22"/>
    <w:rPr>
      <w:b/>
      <w:bCs/>
    </w:rPr>
  </w:style>
  <w:style w:type="character" w:styleId="12">
    <w:name w:val="page number"/>
    <w:basedOn w:val="10"/>
    <w:qFormat/>
    <w:uiPriority w:val="0"/>
  </w:style>
  <w:style w:type="character" w:styleId="13">
    <w:name w:val="Hyperlink"/>
    <w:basedOn w:val="10"/>
    <w:semiHidden/>
    <w:unhideWhenUsed/>
    <w:qFormat/>
    <w:uiPriority w:val="99"/>
    <w:rPr>
      <w:color w:val="0000FF"/>
      <w:u w:val="single"/>
    </w:rPr>
  </w:style>
  <w:style w:type="character" w:customStyle="1" w:styleId="14">
    <w:name w:val="页眉 字符"/>
    <w:basedOn w:val="10"/>
    <w:link w:val="7"/>
    <w:qFormat/>
    <w:uiPriority w:val="99"/>
    <w:rPr>
      <w:sz w:val="18"/>
      <w:szCs w:val="18"/>
    </w:rPr>
  </w:style>
  <w:style w:type="character" w:customStyle="1" w:styleId="15">
    <w:name w:val="页脚 字符"/>
    <w:basedOn w:val="10"/>
    <w:link w:val="6"/>
    <w:qFormat/>
    <w:uiPriority w:val="99"/>
    <w:rPr>
      <w:sz w:val="18"/>
      <w:szCs w:val="18"/>
    </w:rPr>
  </w:style>
  <w:style w:type="character" w:customStyle="1" w:styleId="16">
    <w:name w:val="页脚 Char"/>
    <w:basedOn w:val="10"/>
    <w:qFormat/>
    <w:uiPriority w:val="0"/>
  </w:style>
  <w:style w:type="character" w:customStyle="1" w:styleId="17">
    <w:name w:val="纯文本 字符"/>
    <w:basedOn w:val="10"/>
    <w:link w:val="4"/>
    <w:qFormat/>
    <w:uiPriority w:val="0"/>
    <w:rPr>
      <w:rFonts w:ascii="宋体" w:hAnsi="Courier New" w:eastAsia="宋体" w:cs="Times New Roman"/>
      <w:szCs w:val="20"/>
    </w:rPr>
  </w:style>
  <w:style w:type="character" w:customStyle="1" w:styleId="18">
    <w:name w:val="批注框文本 字符"/>
    <w:basedOn w:val="10"/>
    <w:link w:val="5"/>
    <w:semiHidden/>
    <w:qFormat/>
    <w:uiPriority w:val="99"/>
    <w:rPr>
      <w:rFonts w:ascii="Calibri" w:hAnsi="Calibri" w:eastAsia="宋体" w:cs="Times New Roman"/>
      <w:kern w:val="0"/>
      <w:sz w:val="18"/>
      <w:szCs w:val="18"/>
    </w:rPr>
  </w:style>
  <w:style w:type="character" w:customStyle="1" w:styleId="19">
    <w:name w:val="NormalCharacter"/>
    <w:qFormat/>
    <w:uiPriority w:val="0"/>
  </w:style>
  <w:style w:type="paragraph" w:styleId="20">
    <w:name w:val="List Paragraph"/>
    <w:basedOn w:val="1"/>
    <w:qFormat/>
    <w:uiPriority w:val="34"/>
    <w:pPr>
      <w:ind w:firstLine="420" w:firstLineChars="200"/>
    </w:pPr>
  </w:style>
  <w:style w:type="paragraph" w:customStyle="1" w:styleId="21">
    <w:name w:val="Char Char Char Char Char Char"/>
    <w:basedOn w:val="1"/>
    <w:qFormat/>
    <w:uiPriority w:val="0"/>
    <w:pPr>
      <w:widowControl w:val="0"/>
      <w:overflowPunct/>
      <w:autoSpaceDE/>
      <w:autoSpaceDN/>
      <w:snapToGrid w:val="0"/>
      <w:spacing w:line="360" w:lineRule="auto"/>
      <w:ind w:firstLine="640" w:firstLineChars="200"/>
      <w:textAlignment w:val="auto"/>
    </w:pPr>
    <w:rPr>
      <w:rFonts w:ascii="Times New Roman" w:hAnsi="Times New Roman" w:eastAsia="仿宋_GB2312"/>
      <w:kern w:val="2"/>
      <w:sz w:val="32"/>
      <w:szCs w:val="32"/>
    </w:rPr>
  </w:style>
  <w:style w:type="character" w:customStyle="1" w:styleId="22">
    <w:name w:val="标题 1 字符"/>
    <w:basedOn w:val="10"/>
    <w:link w:val="2"/>
    <w:qFormat/>
    <w:uiPriority w:val="0"/>
    <w:rPr>
      <w:rFonts w:ascii="Times New Roman" w:hAnsi="Times New Roman" w:eastAsia="黑体" w:cs="Times New Roman"/>
      <w:sz w:val="32"/>
      <w:szCs w:val="32"/>
    </w:rPr>
  </w:style>
  <w:style w:type="paragraph" w:customStyle="1" w:styleId="23">
    <w:name w:val="附件标题"/>
    <w:basedOn w:val="3"/>
    <w:next w:val="1"/>
    <w:qFormat/>
    <w:uiPriority w:val="0"/>
    <w:rPr>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3179</Words>
  <Characters>3305</Characters>
  <Lines>27</Lines>
  <Paragraphs>7</Paragraphs>
  <TotalTime>9</TotalTime>
  <ScaleCrop>false</ScaleCrop>
  <LinksUpToDate>false</LinksUpToDate>
  <CharactersWithSpaces>3372</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2020-07-09T04:23:00Z</dcterms:created>
  <dc:creator>lenovo</dc:creator>
  <cp:lastModifiedBy>lsh</cp:lastModifiedBy>
  <cp:lastPrinted>2022-04-21T02:35:00Z</cp:lastPrinted>
  <dcterms:modified xsi:type="dcterms:W3CDTF">2023-04-20T05:53:40Z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217ED559E24D4EF7AE07A8E39FECEEE5</vt:lpwstr>
  </property>
</Properties>
</file>