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6765" w14:textId="2623B3B8"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53077CC6" w14:textId="08598325"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976"/>
        <w:gridCol w:w="488"/>
        <w:gridCol w:w="488"/>
        <w:gridCol w:w="839"/>
        <w:gridCol w:w="1514"/>
        <w:gridCol w:w="2694"/>
      </w:tblGrid>
      <w:tr w:rsidR="005172F4" w:rsidRPr="00095460" w14:paraId="3CA59568" w14:textId="77777777" w:rsidTr="00096A55">
        <w:trPr>
          <w:trHeight w:val="637"/>
        </w:trPr>
        <w:tc>
          <w:tcPr>
            <w:tcW w:w="1360" w:type="dxa"/>
            <w:tcBorders>
              <w:bottom w:val="single" w:sz="4" w:space="0" w:color="auto"/>
            </w:tcBorders>
            <w:vAlign w:val="center"/>
          </w:tcPr>
          <w:p w14:paraId="614A97FD" w14:textId="77777777" w:rsidR="005172F4" w:rsidRPr="00095460" w:rsidRDefault="005172F4" w:rsidP="005172F4">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791" w:type="dxa"/>
            <w:gridSpan w:val="4"/>
            <w:tcBorders>
              <w:bottom w:val="single" w:sz="4" w:space="0" w:color="auto"/>
            </w:tcBorders>
            <w:vAlign w:val="center"/>
          </w:tcPr>
          <w:p w14:paraId="05B5B083" w14:textId="52F42DDE" w:rsidR="005172F4" w:rsidRPr="00095460" w:rsidRDefault="004F224B" w:rsidP="005172F4">
            <w:pPr>
              <w:ind w:firstLineChars="0" w:firstLine="0"/>
              <w:jc w:val="left"/>
              <w:rPr>
                <w:rFonts w:ascii="仿宋" w:eastAsia="仿宋" w:hAnsi="仿宋"/>
              </w:rPr>
            </w:pPr>
            <w:r w:rsidRPr="004F224B">
              <w:rPr>
                <w:rFonts w:ascii="Times New Roman" w:hAnsi="Times New Roman" w:hint="eastAsia"/>
              </w:rPr>
              <w:t>超声波清洗机通用技术规范</w:t>
            </w:r>
          </w:p>
        </w:tc>
        <w:tc>
          <w:tcPr>
            <w:tcW w:w="1514" w:type="dxa"/>
            <w:tcBorders>
              <w:bottom w:val="single" w:sz="4" w:space="0" w:color="auto"/>
            </w:tcBorders>
            <w:vAlign w:val="center"/>
          </w:tcPr>
          <w:p w14:paraId="26413EC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694" w:type="dxa"/>
            <w:tcBorders>
              <w:bottom w:val="single" w:sz="4" w:space="0" w:color="auto"/>
            </w:tcBorders>
            <w:vAlign w:val="center"/>
          </w:tcPr>
          <w:p w14:paraId="3011F9B6" w14:textId="49C04AB1" w:rsidR="005172F4" w:rsidRPr="001E3E5B" w:rsidRDefault="004F224B" w:rsidP="009C6FE3">
            <w:pPr>
              <w:ind w:firstLineChars="0" w:firstLine="0"/>
              <w:rPr>
                <w:rFonts w:ascii="Times New Roman" w:hAnsi="Times New Roman"/>
              </w:rPr>
            </w:pPr>
            <w:r w:rsidRPr="004F224B">
              <w:rPr>
                <w:rFonts w:ascii="Times New Roman" w:hAnsi="Times New Roman"/>
              </w:rPr>
              <w:t>General  technical specification for ultrasonic cleaner</w:t>
            </w:r>
          </w:p>
        </w:tc>
      </w:tr>
      <w:tr w:rsidR="005172F4" w:rsidRPr="00095460" w14:paraId="22CB251A"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0" w:type="dxa"/>
            <w:tcBorders>
              <w:top w:val="single" w:sz="4" w:space="0" w:color="auto"/>
              <w:left w:val="single" w:sz="4" w:space="0" w:color="auto"/>
              <w:bottom w:val="single" w:sz="4" w:space="0" w:color="auto"/>
              <w:right w:val="single" w:sz="4" w:space="0" w:color="auto"/>
            </w:tcBorders>
            <w:vAlign w:val="center"/>
          </w:tcPr>
          <w:p w14:paraId="37618BE7" w14:textId="77777777"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40DD95"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327" w:type="dxa"/>
            <w:gridSpan w:val="2"/>
            <w:tcBorders>
              <w:top w:val="single" w:sz="4" w:space="0" w:color="auto"/>
              <w:left w:val="single" w:sz="4" w:space="0" w:color="auto"/>
              <w:bottom w:val="single" w:sz="4" w:space="0" w:color="auto"/>
              <w:right w:val="single" w:sz="4" w:space="0" w:color="auto"/>
            </w:tcBorders>
            <w:vAlign w:val="center"/>
          </w:tcPr>
          <w:p w14:paraId="37816D9A"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514" w:type="dxa"/>
            <w:tcBorders>
              <w:top w:val="single" w:sz="4" w:space="0" w:color="auto"/>
              <w:left w:val="single" w:sz="4" w:space="0" w:color="auto"/>
              <w:bottom w:val="single" w:sz="4" w:space="0" w:color="auto"/>
              <w:right w:val="single" w:sz="4" w:space="0" w:color="auto"/>
            </w:tcBorders>
            <w:vAlign w:val="center"/>
          </w:tcPr>
          <w:p w14:paraId="7B5689EE" w14:textId="77777777"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694" w:type="dxa"/>
            <w:tcBorders>
              <w:top w:val="single" w:sz="4" w:space="0" w:color="auto"/>
              <w:left w:val="single" w:sz="4" w:space="0" w:color="auto"/>
              <w:bottom w:val="single" w:sz="4" w:space="0" w:color="auto"/>
              <w:right w:val="single" w:sz="4" w:space="0" w:color="auto"/>
            </w:tcBorders>
          </w:tcPr>
          <w:p w14:paraId="41F65943" w14:textId="77777777" w:rsidR="005172F4" w:rsidRPr="00095460" w:rsidRDefault="005172F4" w:rsidP="0065180B">
            <w:pPr>
              <w:ind w:firstLine="315"/>
              <w:rPr>
                <w:rFonts w:ascii="仿宋" w:eastAsia="仿宋" w:hAnsi="仿宋"/>
              </w:rPr>
            </w:pPr>
          </w:p>
        </w:tc>
      </w:tr>
      <w:tr w:rsidR="005172F4" w:rsidRPr="00095460" w14:paraId="4BD808CA"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0" w:type="dxa"/>
            <w:tcBorders>
              <w:top w:val="single" w:sz="4" w:space="0" w:color="auto"/>
              <w:left w:val="single" w:sz="4" w:space="0" w:color="auto"/>
              <w:bottom w:val="single" w:sz="4" w:space="0" w:color="auto"/>
              <w:right w:val="single" w:sz="4" w:space="0" w:color="auto"/>
            </w:tcBorders>
            <w:vAlign w:val="center"/>
          </w:tcPr>
          <w:p w14:paraId="665B0E0A" w14:textId="77777777"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14:paraId="4E368D4B"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DD75329"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839" w:type="dxa"/>
            <w:tcBorders>
              <w:top w:val="single" w:sz="4" w:space="0" w:color="auto"/>
              <w:left w:val="single" w:sz="4" w:space="0" w:color="auto"/>
              <w:bottom w:val="single" w:sz="4" w:space="0" w:color="auto"/>
              <w:right w:val="single" w:sz="4" w:space="0" w:color="auto"/>
            </w:tcBorders>
            <w:vAlign w:val="center"/>
          </w:tcPr>
          <w:p w14:paraId="689E085C"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514" w:type="dxa"/>
            <w:tcBorders>
              <w:top w:val="single" w:sz="4" w:space="0" w:color="auto"/>
              <w:left w:val="single" w:sz="4" w:space="0" w:color="auto"/>
              <w:bottom w:val="single" w:sz="4" w:space="0" w:color="auto"/>
              <w:right w:val="single" w:sz="4" w:space="0" w:color="auto"/>
            </w:tcBorders>
            <w:vAlign w:val="center"/>
          </w:tcPr>
          <w:p w14:paraId="11B3A1AB" w14:textId="77777777"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694" w:type="dxa"/>
            <w:tcBorders>
              <w:top w:val="single" w:sz="4" w:space="0" w:color="auto"/>
              <w:left w:val="single" w:sz="4" w:space="0" w:color="auto"/>
              <w:bottom w:val="single" w:sz="4" w:space="0" w:color="auto"/>
              <w:right w:val="single" w:sz="4" w:space="0" w:color="auto"/>
            </w:tcBorders>
          </w:tcPr>
          <w:p w14:paraId="334DD458" w14:textId="77777777" w:rsidR="005172F4" w:rsidRPr="00095460" w:rsidRDefault="005172F4" w:rsidP="0065180B">
            <w:pPr>
              <w:ind w:firstLine="315"/>
              <w:rPr>
                <w:rFonts w:ascii="仿宋" w:eastAsia="仿宋" w:hAnsi="仿宋"/>
              </w:rPr>
            </w:pPr>
          </w:p>
        </w:tc>
      </w:tr>
      <w:tr w:rsidR="005172F4" w:rsidRPr="00095460" w14:paraId="3D733EE9"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60" w:type="dxa"/>
            <w:tcBorders>
              <w:top w:val="single" w:sz="4" w:space="0" w:color="auto"/>
              <w:left w:val="single" w:sz="4" w:space="0" w:color="auto"/>
              <w:bottom w:val="single" w:sz="4" w:space="0" w:color="auto"/>
              <w:right w:val="single" w:sz="4" w:space="0" w:color="auto"/>
            </w:tcBorders>
            <w:vAlign w:val="center"/>
          </w:tcPr>
          <w:p w14:paraId="39D5F889"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791" w:type="dxa"/>
            <w:gridSpan w:val="4"/>
            <w:tcBorders>
              <w:top w:val="single" w:sz="4" w:space="0" w:color="auto"/>
              <w:left w:val="single" w:sz="4" w:space="0" w:color="auto"/>
              <w:bottom w:val="single" w:sz="4" w:space="0" w:color="auto"/>
              <w:right w:val="single" w:sz="4" w:space="0" w:color="auto"/>
            </w:tcBorders>
          </w:tcPr>
          <w:p w14:paraId="60AC80BA"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514" w:type="dxa"/>
            <w:tcBorders>
              <w:top w:val="single" w:sz="4" w:space="0" w:color="auto"/>
              <w:left w:val="single" w:sz="4" w:space="0" w:color="auto"/>
              <w:bottom w:val="single" w:sz="4" w:space="0" w:color="auto"/>
              <w:right w:val="single" w:sz="4" w:space="0" w:color="auto"/>
            </w:tcBorders>
            <w:vAlign w:val="center"/>
          </w:tcPr>
          <w:p w14:paraId="54D33B0F"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694" w:type="dxa"/>
            <w:tcBorders>
              <w:top w:val="single" w:sz="4" w:space="0" w:color="auto"/>
              <w:left w:val="single" w:sz="4" w:space="0" w:color="auto"/>
              <w:bottom w:val="single" w:sz="4" w:space="0" w:color="auto"/>
              <w:right w:val="single" w:sz="4" w:space="0" w:color="auto"/>
            </w:tcBorders>
          </w:tcPr>
          <w:p w14:paraId="468D7FF9"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5172F4" w:rsidRPr="00095460" w14:paraId="6A38F727"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60" w:type="dxa"/>
            <w:tcBorders>
              <w:top w:val="single" w:sz="4" w:space="0" w:color="auto"/>
              <w:left w:val="single" w:sz="4" w:space="0" w:color="auto"/>
              <w:bottom w:val="single" w:sz="4" w:space="0" w:color="auto"/>
              <w:right w:val="single" w:sz="4" w:space="0" w:color="auto"/>
            </w:tcBorders>
            <w:vAlign w:val="center"/>
          </w:tcPr>
          <w:p w14:paraId="0941471E"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99" w:type="dxa"/>
            <w:gridSpan w:val="6"/>
            <w:tcBorders>
              <w:top w:val="single" w:sz="4" w:space="0" w:color="auto"/>
              <w:left w:val="single" w:sz="4" w:space="0" w:color="auto"/>
              <w:bottom w:val="single" w:sz="4" w:space="0" w:color="auto"/>
              <w:right w:val="single" w:sz="4" w:space="0" w:color="auto"/>
            </w:tcBorders>
            <w:vAlign w:val="center"/>
          </w:tcPr>
          <w:p w14:paraId="2851EE8A" w14:textId="5A582D8B" w:rsidR="005172F4" w:rsidRPr="003028A8" w:rsidRDefault="004F224B" w:rsidP="003028A8">
            <w:pPr>
              <w:autoSpaceDE w:val="0"/>
              <w:autoSpaceDN w:val="0"/>
              <w:adjustRightInd w:val="0"/>
              <w:snapToGrid w:val="0"/>
              <w:ind w:firstLineChars="0" w:firstLine="0"/>
              <w:rPr>
                <w:rFonts w:ascii="仿宋" w:eastAsia="仿宋" w:hAnsi="仿宋" w:cs="宋体"/>
                <w:color w:val="000000"/>
                <w:kern w:val="0"/>
                <w:szCs w:val="21"/>
              </w:rPr>
            </w:pPr>
            <w:r w:rsidRPr="004F224B">
              <w:rPr>
                <w:rFonts w:ascii="仿宋" w:eastAsia="仿宋" w:hAnsi="仿宋" w:cs="宋体" w:hint="eastAsia"/>
                <w:color w:val="000000"/>
                <w:kern w:val="0"/>
                <w:szCs w:val="21"/>
              </w:rPr>
              <w:t>昆山市超声仪器有限公司</w:t>
            </w:r>
          </w:p>
        </w:tc>
      </w:tr>
      <w:tr w:rsidR="005172F4" w:rsidRPr="00095460" w14:paraId="5936B208"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60" w:type="dxa"/>
            <w:tcBorders>
              <w:top w:val="single" w:sz="4" w:space="0" w:color="auto"/>
              <w:left w:val="single" w:sz="4" w:space="0" w:color="auto"/>
              <w:bottom w:val="single" w:sz="4" w:space="0" w:color="auto"/>
              <w:right w:val="single" w:sz="4" w:space="0" w:color="auto"/>
            </w:tcBorders>
            <w:vAlign w:val="center"/>
          </w:tcPr>
          <w:p w14:paraId="266E76E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99" w:type="dxa"/>
            <w:gridSpan w:val="6"/>
            <w:tcBorders>
              <w:top w:val="single" w:sz="4" w:space="0" w:color="auto"/>
              <w:left w:val="single" w:sz="4" w:space="0" w:color="auto"/>
              <w:bottom w:val="single" w:sz="4" w:space="0" w:color="auto"/>
              <w:right w:val="single" w:sz="4" w:space="0" w:color="auto"/>
            </w:tcBorders>
          </w:tcPr>
          <w:p w14:paraId="27B1B4EF" w14:textId="77777777" w:rsidR="00B956F2" w:rsidRPr="00B956F2" w:rsidRDefault="00B956F2" w:rsidP="00B956F2">
            <w:pPr>
              <w:spacing w:line="360" w:lineRule="auto"/>
              <w:ind w:firstLineChars="200" w:firstLine="420"/>
              <w:rPr>
                <w:rFonts w:ascii="仿宋" w:eastAsia="仿宋" w:hAnsi="仿宋" w:cs="宋体"/>
                <w:kern w:val="0"/>
                <w:szCs w:val="21"/>
              </w:rPr>
            </w:pPr>
            <w:r w:rsidRPr="00B956F2">
              <w:rPr>
                <w:rFonts w:ascii="仿宋" w:eastAsia="仿宋" w:hAnsi="仿宋" w:cs="宋体" w:hint="eastAsia"/>
                <w:kern w:val="0"/>
                <w:szCs w:val="21"/>
              </w:rPr>
              <w:t>超声波清洗技术最早出现在上世纪30年代，并在50年代技术研究有了很大的进展，60年代开始商业化应用并传入我国，80年代技术成熟并开始应用拓展。</w:t>
            </w:r>
          </w:p>
          <w:p w14:paraId="5AE26ACE" w14:textId="03EEFA1B" w:rsidR="00B956F2" w:rsidRPr="00B956F2" w:rsidRDefault="00B956F2" w:rsidP="00B956F2">
            <w:pPr>
              <w:spacing w:line="360" w:lineRule="auto"/>
              <w:ind w:firstLineChars="200" w:firstLine="420"/>
              <w:rPr>
                <w:rFonts w:ascii="仿宋" w:eastAsia="仿宋" w:hAnsi="仿宋" w:cs="宋体"/>
                <w:kern w:val="0"/>
                <w:szCs w:val="21"/>
              </w:rPr>
            </w:pPr>
            <w:r w:rsidRPr="00B956F2">
              <w:rPr>
                <w:rFonts w:ascii="仿宋" w:eastAsia="仿宋" w:hAnsi="仿宋" w:cs="宋体" w:hint="eastAsia"/>
                <w:kern w:val="0"/>
                <w:szCs w:val="21"/>
              </w:rPr>
              <w:t>超声波清洗具有其它物理清洗或化学清洗无可比拟的优越性，被广泛应用于服务</w:t>
            </w:r>
            <w:r w:rsidR="00A13C6E">
              <w:rPr>
                <w:rFonts w:ascii="仿宋" w:eastAsia="仿宋" w:hAnsi="仿宋" w:cs="宋体" w:hint="eastAsia"/>
                <w:kern w:val="0"/>
                <w:szCs w:val="21"/>
              </w:rPr>
              <w:t>领域</w:t>
            </w:r>
            <w:r w:rsidRPr="00B956F2">
              <w:rPr>
                <w:rFonts w:ascii="仿宋" w:eastAsia="仿宋" w:hAnsi="仿宋" w:cs="宋体" w:hint="eastAsia"/>
                <w:kern w:val="0"/>
                <w:szCs w:val="21"/>
              </w:rPr>
              <w:t>、电子</w:t>
            </w:r>
            <w:r w:rsidR="00A13C6E">
              <w:rPr>
                <w:rFonts w:ascii="仿宋" w:eastAsia="仿宋" w:hAnsi="仿宋" w:cs="宋体" w:hint="eastAsia"/>
                <w:kern w:val="0"/>
                <w:szCs w:val="21"/>
              </w:rPr>
              <w:t>行业</w:t>
            </w:r>
            <w:r w:rsidRPr="00B956F2">
              <w:rPr>
                <w:rFonts w:ascii="仿宋" w:eastAsia="仿宋" w:hAnsi="仿宋" w:cs="宋体" w:hint="eastAsia"/>
                <w:kern w:val="0"/>
                <w:szCs w:val="21"/>
              </w:rPr>
              <w:t>、医药</w:t>
            </w:r>
            <w:r w:rsidR="00A13C6E">
              <w:rPr>
                <w:rFonts w:ascii="仿宋" w:eastAsia="仿宋" w:hAnsi="仿宋" w:cs="宋体" w:hint="eastAsia"/>
                <w:kern w:val="0"/>
                <w:szCs w:val="21"/>
              </w:rPr>
              <w:t>领域</w:t>
            </w:r>
            <w:r w:rsidRPr="00B956F2">
              <w:rPr>
                <w:rFonts w:ascii="仿宋" w:eastAsia="仿宋" w:hAnsi="仿宋" w:cs="宋体" w:hint="eastAsia"/>
                <w:kern w:val="0"/>
                <w:szCs w:val="21"/>
              </w:rPr>
              <w:t>、</w:t>
            </w:r>
            <w:r w:rsidR="00A13C6E">
              <w:rPr>
                <w:rFonts w:ascii="仿宋" w:eastAsia="仿宋" w:hAnsi="仿宋" w:cs="宋体" w:hint="eastAsia"/>
                <w:kern w:val="0"/>
                <w:szCs w:val="21"/>
              </w:rPr>
              <w:t>检验检测领域</w:t>
            </w:r>
            <w:r w:rsidRPr="00B956F2">
              <w:rPr>
                <w:rFonts w:ascii="仿宋" w:eastAsia="仿宋" w:hAnsi="仿宋" w:cs="宋体" w:hint="eastAsia"/>
                <w:kern w:val="0"/>
                <w:szCs w:val="21"/>
              </w:rPr>
              <w:t>、机械</w:t>
            </w:r>
            <w:r w:rsidR="00A13C6E">
              <w:rPr>
                <w:rFonts w:ascii="仿宋" w:eastAsia="仿宋" w:hAnsi="仿宋" w:cs="宋体" w:hint="eastAsia"/>
                <w:kern w:val="0"/>
                <w:szCs w:val="21"/>
              </w:rPr>
              <w:t>行业</w:t>
            </w:r>
            <w:r w:rsidRPr="00B956F2">
              <w:rPr>
                <w:rFonts w:ascii="仿宋" w:eastAsia="仿宋" w:hAnsi="仿宋" w:cs="宋体" w:hint="eastAsia"/>
                <w:kern w:val="0"/>
                <w:szCs w:val="21"/>
              </w:rPr>
              <w:t>、</w:t>
            </w:r>
            <w:r w:rsidR="00A13C6E">
              <w:rPr>
                <w:rFonts w:ascii="仿宋" w:eastAsia="仿宋" w:hAnsi="仿宋" w:cs="宋体" w:hint="eastAsia"/>
                <w:kern w:val="0"/>
                <w:szCs w:val="21"/>
              </w:rPr>
              <w:t>冶金行业</w:t>
            </w:r>
            <w:r w:rsidRPr="00B956F2">
              <w:rPr>
                <w:rFonts w:ascii="仿宋" w:eastAsia="仿宋" w:hAnsi="仿宋" w:cs="宋体" w:hint="eastAsia"/>
                <w:kern w:val="0"/>
                <w:szCs w:val="21"/>
              </w:rPr>
              <w:t>、</w:t>
            </w:r>
            <w:r w:rsidR="00A13C6E">
              <w:rPr>
                <w:rFonts w:ascii="仿宋" w:eastAsia="仿宋" w:hAnsi="仿宋" w:cs="宋体" w:hint="eastAsia"/>
                <w:kern w:val="0"/>
                <w:szCs w:val="21"/>
              </w:rPr>
              <w:t>化工领域</w:t>
            </w:r>
            <w:r w:rsidRPr="00B956F2">
              <w:rPr>
                <w:rFonts w:ascii="仿宋" w:eastAsia="仿宋" w:hAnsi="仿宋" w:cs="宋体" w:hint="eastAsia"/>
                <w:kern w:val="0"/>
                <w:szCs w:val="21"/>
              </w:rPr>
              <w:t>等诸多领域。</w:t>
            </w:r>
          </w:p>
          <w:p w14:paraId="1270E43D" w14:textId="77777777" w:rsidR="00B956F2" w:rsidRPr="00B956F2" w:rsidRDefault="00B956F2" w:rsidP="00B956F2">
            <w:pPr>
              <w:spacing w:line="360" w:lineRule="auto"/>
              <w:ind w:firstLineChars="200" w:firstLine="420"/>
              <w:rPr>
                <w:rFonts w:ascii="仿宋" w:eastAsia="仿宋" w:hAnsi="仿宋" w:cs="宋体"/>
                <w:kern w:val="0"/>
                <w:szCs w:val="21"/>
              </w:rPr>
            </w:pPr>
            <w:r w:rsidRPr="00B956F2">
              <w:rPr>
                <w:rFonts w:ascii="仿宋" w:eastAsia="仿宋" w:hAnsi="仿宋" w:cs="宋体" w:hint="eastAsia"/>
                <w:kern w:val="0"/>
                <w:szCs w:val="21"/>
              </w:rPr>
              <w:t>槽式（或箱式）超声波清洗机主要用于实现清洗、脱气、混匀等功能，是完成生产、制造、教学、科研和试验等任务的必备设备之一，市场需求巨大。目前该设备的基础技术已相当成熟，并随着材料及半导体技术不断更新及数字技术的应用，槽式（或箱式）超声波清洗机朝向通用化、高效化、智能化、集成化、多功能化和安全、环保化的方向不断发展，并往更细分的特定应用需求进一步拓展。</w:t>
            </w:r>
          </w:p>
          <w:p w14:paraId="7597BCFD" w14:textId="02D290FF" w:rsidR="00B956F2" w:rsidRPr="00B956F2" w:rsidRDefault="00B956F2" w:rsidP="00B956F2">
            <w:pPr>
              <w:spacing w:line="360" w:lineRule="auto"/>
              <w:ind w:firstLineChars="200" w:firstLine="420"/>
              <w:rPr>
                <w:rFonts w:ascii="仿宋" w:eastAsia="仿宋" w:hAnsi="仿宋" w:cs="宋体"/>
                <w:kern w:val="0"/>
                <w:szCs w:val="21"/>
              </w:rPr>
            </w:pPr>
            <w:r w:rsidRPr="00B956F2">
              <w:rPr>
                <w:rFonts w:ascii="仿宋" w:eastAsia="仿宋" w:hAnsi="仿宋" w:cs="宋体" w:hint="eastAsia"/>
                <w:kern w:val="0"/>
                <w:szCs w:val="21"/>
              </w:rPr>
              <w:t>槽式（或箱式）超声波清洗机主要考虑能量转换效率、安全、节能、绿色、环保等重要参数。目前我们国家还没有覆盖</w:t>
            </w:r>
            <w:r w:rsidR="00A13C6E" w:rsidRPr="00B956F2">
              <w:rPr>
                <w:rFonts w:ascii="仿宋" w:eastAsia="仿宋" w:hAnsi="仿宋" w:cs="宋体" w:hint="eastAsia"/>
                <w:kern w:val="0"/>
                <w:szCs w:val="21"/>
              </w:rPr>
              <w:t>槽式（或箱式）</w:t>
            </w:r>
            <w:r w:rsidRPr="00B956F2">
              <w:rPr>
                <w:rFonts w:ascii="仿宋" w:eastAsia="仿宋" w:hAnsi="仿宋" w:cs="宋体" w:hint="eastAsia"/>
                <w:kern w:val="0"/>
                <w:szCs w:val="21"/>
              </w:rPr>
              <w:t>超声波清洗机这些重要性能的标准规范，产品在技术要求准确性和一致性等方面缺乏统一的规范文件。</w:t>
            </w:r>
          </w:p>
          <w:p w14:paraId="2DACACE1" w14:textId="54A5131D" w:rsidR="00D740E4" w:rsidRDefault="00B956F2" w:rsidP="00B956F2">
            <w:pPr>
              <w:spacing w:line="360" w:lineRule="auto"/>
              <w:ind w:firstLineChars="200" w:firstLine="420"/>
              <w:rPr>
                <w:rFonts w:ascii="仿宋" w:eastAsia="仿宋" w:hAnsi="仿宋" w:cs="宋体"/>
                <w:kern w:val="0"/>
                <w:szCs w:val="21"/>
              </w:rPr>
            </w:pPr>
            <w:r w:rsidRPr="00B956F2">
              <w:rPr>
                <w:rFonts w:ascii="仿宋" w:eastAsia="仿宋" w:hAnsi="仿宋" w:cs="宋体" w:hint="eastAsia"/>
                <w:kern w:val="0"/>
                <w:szCs w:val="21"/>
              </w:rPr>
              <w:t>为使槽式（或箱式）超声波清洗机生产商或用户、大专院校、科研单位等实验室以及相关业务主管部门的工作有标准方法可依据，</w:t>
            </w:r>
            <w:r>
              <w:rPr>
                <w:rFonts w:ascii="仿宋" w:eastAsia="仿宋" w:hAnsi="仿宋" w:cs="宋体" w:hint="eastAsia"/>
                <w:kern w:val="0"/>
                <w:szCs w:val="21"/>
              </w:rPr>
              <w:t>促进超声波清</w:t>
            </w:r>
            <w:r>
              <w:rPr>
                <w:rFonts w:ascii="仿宋" w:eastAsia="仿宋" w:hAnsi="仿宋" w:cs="宋体" w:hint="eastAsia"/>
                <w:kern w:val="0"/>
                <w:szCs w:val="21"/>
              </w:rPr>
              <w:lastRenderedPageBreak/>
              <w:t>洗机朝向更高质量的方向发展，提高行业发展水平，</w:t>
            </w:r>
            <w:r w:rsidRPr="00B956F2">
              <w:rPr>
                <w:rFonts w:ascii="仿宋" w:eastAsia="仿宋" w:hAnsi="仿宋" w:cs="宋体" w:hint="eastAsia"/>
                <w:kern w:val="0"/>
                <w:szCs w:val="21"/>
              </w:rPr>
              <w:t>亟需制定</w:t>
            </w:r>
            <w:r>
              <w:rPr>
                <w:rFonts w:ascii="仿宋" w:eastAsia="仿宋" w:hAnsi="仿宋" w:cs="宋体" w:hint="eastAsia"/>
                <w:kern w:val="0"/>
                <w:szCs w:val="21"/>
              </w:rPr>
              <w:t>相关</w:t>
            </w:r>
            <w:r w:rsidRPr="00B956F2">
              <w:rPr>
                <w:rFonts w:ascii="仿宋" w:eastAsia="仿宋" w:hAnsi="仿宋" w:cs="宋体" w:hint="eastAsia"/>
                <w:kern w:val="0"/>
                <w:szCs w:val="21"/>
              </w:rPr>
              <w:t>标准</w:t>
            </w:r>
            <w:r>
              <w:rPr>
                <w:rFonts w:ascii="仿宋" w:eastAsia="仿宋" w:hAnsi="仿宋" w:cs="宋体" w:hint="eastAsia"/>
                <w:kern w:val="0"/>
                <w:szCs w:val="21"/>
              </w:rPr>
              <w:t>填补领域空白。</w:t>
            </w:r>
          </w:p>
          <w:p w14:paraId="48439F2B" w14:textId="524299E8" w:rsidR="00A13C6E" w:rsidRDefault="00A13C6E" w:rsidP="00B956F2">
            <w:pPr>
              <w:spacing w:line="360" w:lineRule="auto"/>
              <w:ind w:firstLineChars="200" w:firstLine="420"/>
              <w:rPr>
                <w:rFonts w:ascii="仿宋" w:eastAsia="仿宋" w:hAnsi="仿宋" w:cs="宋体" w:hint="eastAsia"/>
                <w:kern w:val="0"/>
                <w:szCs w:val="21"/>
              </w:rPr>
            </w:pPr>
            <w:r>
              <w:rPr>
                <w:rFonts w:ascii="仿宋" w:eastAsia="仿宋" w:hAnsi="仿宋" w:cs="宋体" w:hint="eastAsia"/>
                <w:kern w:val="0"/>
                <w:szCs w:val="21"/>
              </w:rPr>
              <w:t>经查询，目前国际没有该产品的标准规范。</w:t>
            </w:r>
          </w:p>
          <w:p w14:paraId="66014165" w14:textId="08581F52" w:rsidR="005172F4" w:rsidRPr="004751F6" w:rsidRDefault="00700D8D" w:rsidP="00760D39">
            <w:pPr>
              <w:spacing w:line="360" w:lineRule="auto"/>
              <w:ind w:firstLineChars="200" w:firstLine="420"/>
              <w:rPr>
                <w:rFonts w:ascii="仿宋" w:eastAsia="仿宋" w:hAnsi="仿宋" w:cs="宋体"/>
                <w:kern w:val="0"/>
                <w:szCs w:val="21"/>
              </w:rPr>
            </w:pPr>
            <w:r w:rsidRPr="00915B27">
              <w:rPr>
                <w:rFonts w:ascii="仿宋" w:eastAsia="仿宋" w:hAnsi="仿宋" w:cs="宋体" w:hint="eastAsia"/>
                <w:kern w:val="0"/>
                <w:szCs w:val="21"/>
              </w:rPr>
              <w:t>制定该标准目前不存在知识产权方面的问题。</w:t>
            </w:r>
          </w:p>
        </w:tc>
      </w:tr>
      <w:tr w:rsidR="005172F4" w:rsidRPr="00095460" w14:paraId="4B3935ED"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60" w:type="dxa"/>
            <w:tcBorders>
              <w:top w:val="single" w:sz="4" w:space="0" w:color="auto"/>
              <w:left w:val="single" w:sz="4" w:space="0" w:color="auto"/>
              <w:bottom w:val="single" w:sz="4" w:space="0" w:color="auto"/>
              <w:right w:val="single" w:sz="4" w:space="0" w:color="auto"/>
            </w:tcBorders>
            <w:vAlign w:val="center"/>
          </w:tcPr>
          <w:p w14:paraId="2258BDCA" w14:textId="77777777"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99" w:type="dxa"/>
            <w:gridSpan w:val="6"/>
            <w:tcBorders>
              <w:top w:val="single" w:sz="4" w:space="0" w:color="auto"/>
              <w:left w:val="single" w:sz="4" w:space="0" w:color="auto"/>
              <w:bottom w:val="single" w:sz="4" w:space="0" w:color="auto"/>
              <w:right w:val="single" w:sz="4" w:space="0" w:color="auto"/>
            </w:tcBorders>
          </w:tcPr>
          <w:p w14:paraId="4175C2E7"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5DC2ED8F"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207865"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6AB76E51"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0FF90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1D19F6A"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1DD9AD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D8A3BB0"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3B20CC5E"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44D0EAF" w14:textId="77777777"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14:paraId="72473475"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60" w:type="dxa"/>
            <w:tcBorders>
              <w:top w:val="single" w:sz="4" w:space="0" w:color="auto"/>
              <w:left w:val="single" w:sz="4" w:space="0" w:color="auto"/>
              <w:bottom w:val="single" w:sz="4" w:space="0" w:color="auto"/>
              <w:right w:val="single" w:sz="4" w:space="0" w:color="auto"/>
            </w:tcBorders>
            <w:vAlign w:val="center"/>
          </w:tcPr>
          <w:p w14:paraId="6CD6A3BB" w14:textId="77777777"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99" w:type="dxa"/>
            <w:gridSpan w:val="6"/>
            <w:tcBorders>
              <w:top w:val="single" w:sz="4" w:space="0" w:color="auto"/>
              <w:left w:val="single" w:sz="4" w:space="0" w:color="auto"/>
              <w:bottom w:val="single" w:sz="4" w:space="0" w:color="auto"/>
              <w:right w:val="single" w:sz="4" w:space="0" w:color="auto"/>
            </w:tcBorders>
          </w:tcPr>
          <w:p w14:paraId="01542696" w14:textId="77777777" w:rsidR="005172F4" w:rsidRPr="00095460" w:rsidRDefault="005172F4" w:rsidP="0065180B">
            <w:pPr>
              <w:ind w:firstLine="240"/>
              <w:rPr>
                <w:rFonts w:ascii="仿宋" w:eastAsia="仿宋" w:hAnsi="仿宋" w:cs="宋体"/>
                <w:i/>
                <w:color w:val="000000"/>
                <w:kern w:val="0"/>
                <w:sz w:val="16"/>
                <w:szCs w:val="16"/>
              </w:rPr>
            </w:pPr>
          </w:p>
          <w:p w14:paraId="14590077" w14:textId="77777777" w:rsidR="005172F4" w:rsidRPr="00095460" w:rsidRDefault="005172F4" w:rsidP="0065180B">
            <w:pPr>
              <w:ind w:firstLine="240"/>
              <w:rPr>
                <w:rFonts w:ascii="仿宋" w:eastAsia="仿宋" w:hAnsi="仿宋" w:cs="宋体"/>
                <w:i/>
                <w:color w:val="000000"/>
                <w:kern w:val="0"/>
                <w:sz w:val="16"/>
                <w:szCs w:val="16"/>
              </w:rPr>
            </w:pPr>
          </w:p>
          <w:p w14:paraId="3573A302" w14:textId="77777777" w:rsidR="005172F4" w:rsidRPr="00095460" w:rsidRDefault="005172F4" w:rsidP="0065180B">
            <w:pPr>
              <w:ind w:firstLine="270"/>
              <w:rPr>
                <w:rFonts w:ascii="仿宋" w:eastAsia="仿宋" w:hAnsi="仿宋" w:cs="宋体"/>
                <w:i/>
                <w:color w:val="000000"/>
                <w:kern w:val="0"/>
                <w:sz w:val="18"/>
                <w:szCs w:val="18"/>
              </w:rPr>
            </w:pPr>
          </w:p>
          <w:p w14:paraId="30415789" w14:textId="77777777"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14:paraId="55C7EFCB" w14:textId="77777777"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14:paraId="30B4540E" w14:textId="21668C94"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14:paraId="11097821" w14:textId="77777777" w:rsidR="005172F4" w:rsidRPr="00095460" w:rsidRDefault="005172F4" w:rsidP="005172F4">
      <w:pPr>
        <w:ind w:firstLine="315"/>
        <w:rPr>
          <w:rFonts w:ascii="仿宋" w:eastAsia="仿宋" w:hAnsi="仿宋"/>
        </w:rPr>
      </w:pPr>
    </w:p>
    <w:p w14:paraId="335231B4" w14:textId="77777777" w:rsidR="005172F4" w:rsidRPr="00095460" w:rsidRDefault="005172F4" w:rsidP="005172F4">
      <w:pPr>
        <w:ind w:firstLine="315"/>
        <w:rPr>
          <w:rFonts w:ascii="仿宋" w:eastAsia="仿宋" w:hAnsi="仿宋"/>
        </w:rPr>
      </w:pPr>
    </w:p>
    <w:p w14:paraId="1A581B60" w14:textId="411EF623" w:rsidR="005172F4" w:rsidRDefault="005172F4" w:rsidP="00DF21B6">
      <w:pPr>
        <w:ind w:firstLine="452"/>
        <w:jc w:val="center"/>
        <w:rPr>
          <w:rFonts w:ascii="宋体" w:hAnsi="宋体" w:cs="宋体"/>
          <w:b/>
          <w:color w:val="000000"/>
          <w:kern w:val="0"/>
          <w:sz w:val="30"/>
          <w:szCs w:val="30"/>
        </w:rPr>
      </w:pPr>
    </w:p>
    <w:p w14:paraId="5BD56266" w14:textId="242CBA0C" w:rsidR="005172F4" w:rsidRDefault="005172F4" w:rsidP="00DF21B6">
      <w:pPr>
        <w:ind w:firstLine="452"/>
        <w:jc w:val="center"/>
        <w:rPr>
          <w:rFonts w:ascii="宋体" w:hAnsi="宋体" w:cs="宋体"/>
          <w:b/>
          <w:color w:val="000000"/>
          <w:kern w:val="0"/>
          <w:sz w:val="30"/>
          <w:szCs w:val="30"/>
        </w:rPr>
      </w:pPr>
    </w:p>
    <w:p w14:paraId="62EA33C7" w14:textId="4DD135D4" w:rsidR="005172F4" w:rsidRDefault="005172F4" w:rsidP="00DF21B6">
      <w:pPr>
        <w:ind w:firstLine="452"/>
        <w:jc w:val="center"/>
        <w:rPr>
          <w:rFonts w:ascii="宋体" w:hAnsi="宋体" w:cs="宋体"/>
          <w:b/>
          <w:color w:val="000000"/>
          <w:kern w:val="0"/>
          <w:sz w:val="30"/>
          <w:szCs w:val="30"/>
        </w:rPr>
      </w:pPr>
    </w:p>
    <w:sectPr w:rsidR="005172F4" w:rsidSect="002254D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3B8C" w14:textId="77777777" w:rsidR="002254DA" w:rsidRDefault="002254DA" w:rsidP="00041EC8">
      <w:pPr>
        <w:ind w:firstLine="315"/>
      </w:pPr>
      <w:r>
        <w:separator/>
      </w:r>
    </w:p>
  </w:endnote>
  <w:endnote w:type="continuationSeparator" w:id="0">
    <w:p w14:paraId="0940F35F" w14:textId="77777777" w:rsidR="002254DA" w:rsidRDefault="002254DA" w:rsidP="00041EC8">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12E" w14:textId="77777777" w:rsidR="00D07D3E" w:rsidRDefault="00D07D3E" w:rsidP="00D07D3E">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47"/>
      <w:docPartObj>
        <w:docPartGallery w:val="Page Numbers (Bottom of Page)"/>
        <w:docPartUnique/>
      </w:docPartObj>
    </w:sdtPr>
    <w:sdtContent>
      <w:sdt>
        <w:sdtPr>
          <w:id w:val="171357217"/>
          <w:docPartObj>
            <w:docPartGallery w:val="Page Numbers (Top of Page)"/>
            <w:docPartUnique/>
          </w:docPartObj>
        </w:sdtPr>
        <w:sdtContent>
          <w:p w14:paraId="56EA5201" w14:textId="77777777" w:rsidR="0055717A" w:rsidRDefault="0055717A" w:rsidP="0055717A">
            <w:pPr>
              <w:pStyle w:val="a5"/>
              <w:ind w:firstLine="270"/>
              <w:jc w:val="center"/>
            </w:pPr>
            <w:r>
              <w:rPr>
                <w:lang w:val="zh-CN"/>
              </w:rPr>
              <w:t xml:space="preserve"> </w:t>
            </w:r>
            <w:r>
              <w:rPr>
                <w:b/>
                <w:sz w:val="24"/>
                <w:szCs w:val="24"/>
              </w:rPr>
              <w:fldChar w:fldCharType="begin"/>
            </w:r>
            <w:r>
              <w:rPr>
                <w:b/>
              </w:rPr>
              <w:instrText>PAGE</w:instrText>
            </w:r>
            <w:r>
              <w:rPr>
                <w:b/>
                <w:sz w:val="24"/>
                <w:szCs w:val="24"/>
              </w:rPr>
              <w:fldChar w:fldCharType="separate"/>
            </w:r>
            <w:r w:rsidR="002B2BCF">
              <w:rPr>
                <w:b/>
                <w:noProof/>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2B2BCF">
              <w:rPr>
                <w:b/>
                <w:noProof/>
              </w:rPr>
              <w:t>5</w:t>
            </w:r>
            <w:r>
              <w:rPr>
                <w:b/>
                <w:sz w:val="24"/>
                <w:szCs w:val="24"/>
              </w:rPr>
              <w:fldChar w:fldCharType="end"/>
            </w:r>
          </w:p>
        </w:sdtContent>
      </w:sdt>
    </w:sdtContent>
  </w:sdt>
  <w:p w14:paraId="7658C840" w14:textId="77777777" w:rsidR="00D07D3E" w:rsidRDefault="00D07D3E" w:rsidP="00D07D3E">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B6" w14:textId="77777777" w:rsidR="00D07D3E" w:rsidRDefault="00D07D3E" w:rsidP="00D07D3E">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1FFB" w14:textId="77777777" w:rsidR="002254DA" w:rsidRDefault="002254DA" w:rsidP="00041EC8">
      <w:pPr>
        <w:ind w:firstLine="315"/>
      </w:pPr>
      <w:r>
        <w:separator/>
      </w:r>
    </w:p>
  </w:footnote>
  <w:footnote w:type="continuationSeparator" w:id="0">
    <w:p w14:paraId="4068A65D" w14:textId="77777777" w:rsidR="002254DA" w:rsidRDefault="002254DA" w:rsidP="00041EC8">
      <w:pPr>
        <w:ind w:firstLine="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671" w14:textId="77777777" w:rsidR="00D07D3E" w:rsidRDefault="00D07D3E" w:rsidP="00D07D3E">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7A5" w14:textId="77777777" w:rsidR="00856978" w:rsidRDefault="00856978" w:rsidP="00C45F6A">
    <w:pPr>
      <w:ind w:firstLine="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28B" w14:textId="77777777" w:rsidR="00D07D3E" w:rsidRDefault="00D07D3E" w:rsidP="00D07D3E">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05106307">
    <w:abstractNumId w:val="0"/>
  </w:num>
  <w:num w:numId="2" w16cid:durableId="318123080">
    <w:abstractNumId w:val="1"/>
  </w:num>
  <w:num w:numId="3" w16cid:durableId="14917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5"/>
    <w:rsid w:val="00004C8B"/>
    <w:rsid w:val="00041EC8"/>
    <w:rsid w:val="000458ED"/>
    <w:rsid w:val="0005192B"/>
    <w:rsid w:val="000550F5"/>
    <w:rsid w:val="000828BC"/>
    <w:rsid w:val="00096A55"/>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3E7C"/>
    <w:rsid w:val="001455CB"/>
    <w:rsid w:val="0015702F"/>
    <w:rsid w:val="001679B5"/>
    <w:rsid w:val="001818B3"/>
    <w:rsid w:val="001A02C7"/>
    <w:rsid w:val="001D3F13"/>
    <w:rsid w:val="001D5A70"/>
    <w:rsid w:val="001E1BC9"/>
    <w:rsid w:val="001E2F88"/>
    <w:rsid w:val="001E3E5B"/>
    <w:rsid w:val="001F047A"/>
    <w:rsid w:val="001F0993"/>
    <w:rsid w:val="00210391"/>
    <w:rsid w:val="002254DA"/>
    <w:rsid w:val="00235817"/>
    <w:rsid w:val="00240E76"/>
    <w:rsid w:val="00255A53"/>
    <w:rsid w:val="00261BA6"/>
    <w:rsid w:val="00272F10"/>
    <w:rsid w:val="002738E0"/>
    <w:rsid w:val="002A7719"/>
    <w:rsid w:val="002B2BCF"/>
    <w:rsid w:val="002E5EB6"/>
    <w:rsid w:val="00301DF5"/>
    <w:rsid w:val="003028A8"/>
    <w:rsid w:val="00305FCC"/>
    <w:rsid w:val="00327E82"/>
    <w:rsid w:val="00340A5F"/>
    <w:rsid w:val="00384463"/>
    <w:rsid w:val="00387C2D"/>
    <w:rsid w:val="00390512"/>
    <w:rsid w:val="003A1432"/>
    <w:rsid w:val="003C52DB"/>
    <w:rsid w:val="003D4A21"/>
    <w:rsid w:val="00400579"/>
    <w:rsid w:val="00411160"/>
    <w:rsid w:val="00412705"/>
    <w:rsid w:val="00415D99"/>
    <w:rsid w:val="00415E89"/>
    <w:rsid w:val="00417ADB"/>
    <w:rsid w:val="00435A05"/>
    <w:rsid w:val="00442F53"/>
    <w:rsid w:val="004751F6"/>
    <w:rsid w:val="00475DD3"/>
    <w:rsid w:val="004814EA"/>
    <w:rsid w:val="004A573D"/>
    <w:rsid w:val="004A6B0F"/>
    <w:rsid w:val="004C479E"/>
    <w:rsid w:val="004F224B"/>
    <w:rsid w:val="004F2BC9"/>
    <w:rsid w:val="005172F4"/>
    <w:rsid w:val="00522314"/>
    <w:rsid w:val="00534F1B"/>
    <w:rsid w:val="005506B3"/>
    <w:rsid w:val="0055717A"/>
    <w:rsid w:val="00575AC9"/>
    <w:rsid w:val="005A0AB8"/>
    <w:rsid w:val="005F2994"/>
    <w:rsid w:val="00631B7C"/>
    <w:rsid w:val="00634C1F"/>
    <w:rsid w:val="0067001D"/>
    <w:rsid w:val="00683FE6"/>
    <w:rsid w:val="00692537"/>
    <w:rsid w:val="00695A89"/>
    <w:rsid w:val="006A1E0F"/>
    <w:rsid w:val="006A63AD"/>
    <w:rsid w:val="006C0C4E"/>
    <w:rsid w:val="006C77CF"/>
    <w:rsid w:val="00700D8D"/>
    <w:rsid w:val="00737375"/>
    <w:rsid w:val="0075124A"/>
    <w:rsid w:val="007608E0"/>
    <w:rsid w:val="00760D39"/>
    <w:rsid w:val="0077011C"/>
    <w:rsid w:val="00773B98"/>
    <w:rsid w:val="007756E0"/>
    <w:rsid w:val="007A46EE"/>
    <w:rsid w:val="007A5FD2"/>
    <w:rsid w:val="007E537B"/>
    <w:rsid w:val="007F23B1"/>
    <w:rsid w:val="007F76F0"/>
    <w:rsid w:val="00801400"/>
    <w:rsid w:val="00811205"/>
    <w:rsid w:val="00847010"/>
    <w:rsid w:val="008503FE"/>
    <w:rsid w:val="00856978"/>
    <w:rsid w:val="00856C68"/>
    <w:rsid w:val="00857B03"/>
    <w:rsid w:val="008855EB"/>
    <w:rsid w:val="00885C6E"/>
    <w:rsid w:val="008A0283"/>
    <w:rsid w:val="008A765A"/>
    <w:rsid w:val="008C3FA4"/>
    <w:rsid w:val="008D4090"/>
    <w:rsid w:val="0090522C"/>
    <w:rsid w:val="009058D5"/>
    <w:rsid w:val="00911906"/>
    <w:rsid w:val="00915B27"/>
    <w:rsid w:val="00921B71"/>
    <w:rsid w:val="00925F43"/>
    <w:rsid w:val="00937332"/>
    <w:rsid w:val="0094128E"/>
    <w:rsid w:val="00952340"/>
    <w:rsid w:val="0095456E"/>
    <w:rsid w:val="00960CF2"/>
    <w:rsid w:val="00984243"/>
    <w:rsid w:val="00991739"/>
    <w:rsid w:val="009C5807"/>
    <w:rsid w:val="009C6FE3"/>
    <w:rsid w:val="009D3927"/>
    <w:rsid w:val="009D59FF"/>
    <w:rsid w:val="009E5F42"/>
    <w:rsid w:val="00A13C6E"/>
    <w:rsid w:val="00A46B60"/>
    <w:rsid w:val="00A50C20"/>
    <w:rsid w:val="00A57B9F"/>
    <w:rsid w:val="00A64BC6"/>
    <w:rsid w:val="00A70C0B"/>
    <w:rsid w:val="00A92782"/>
    <w:rsid w:val="00AA3385"/>
    <w:rsid w:val="00AA3BAB"/>
    <w:rsid w:val="00AA5AC0"/>
    <w:rsid w:val="00AA766D"/>
    <w:rsid w:val="00AC3A0E"/>
    <w:rsid w:val="00AD17EA"/>
    <w:rsid w:val="00B11C07"/>
    <w:rsid w:val="00B146F8"/>
    <w:rsid w:val="00B2752D"/>
    <w:rsid w:val="00B31722"/>
    <w:rsid w:val="00B513FF"/>
    <w:rsid w:val="00B956F2"/>
    <w:rsid w:val="00BC30A9"/>
    <w:rsid w:val="00BC4344"/>
    <w:rsid w:val="00BD04FE"/>
    <w:rsid w:val="00BD0D3B"/>
    <w:rsid w:val="00BE6360"/>
    <w:rsid w:val="00BF2384"/>
    <w:rsid w:val="00C1459B"/>
    <w:rsid w:val="00C2055D"/>
    <w:rsid w:val="00C453EC"/>
    <w:rsid w:val="00C45F6A"/>
    <w:rsid w:val="00C54FDF"/>
    <w:rsid w:val="00C619B3"/>
    <w:rsid w:val="00C657C4"/>
    <w:rsid w:val="00C8319C"/>
    <w:rsid w:val="00C86FA1"/>
    <w:rsid w:val="00CE2C61"/>
    <w:rsid w:val="00CF3D3A"/>
    <w:rsid w:val="00D02DE3"/>
    <w:rsid w:val="00D034E5"/>
    <w:rsid w:val="00D0522E"/>
    <w:rsid w:val="00D07B4D"/>
    <w:rsid w:val="00D07D3E"/>
    <w:rsid w:val="00D1102D"/>
    <w:rsid w:val="00D11200"/>
    <w:rsid w:val="00D13D2A"/>
    <w:rsid w:val="00D34655"/>
    <w:rsid w:val="00D35D88"/>
    <w:rsid w:val="00D46309"/>
    <w:rsid w:val="00D61E66"/>
    <w:rsid w:val="00D740E4"/>
    <w:rsid w:val="00D82088"/>
    <w:rsid w:val="00D86F1B"/>
    <w:rsid w:val="00D87AB3"/>
    <w:rsid w:val="00D95F99"/>
    <w:rsid w:val="00DA79DD"/>
    <w:rsid w:val="00DB78EF"/>
    <w:rsid w:val="00DD1724"/>
    <w:rsid w:val="00DF21B6"/>
    <w:rsid w:val="00DF3095"/>
    <w:rsid w:val="00E10572"/>
    <w:rsid w:val="00E23E13"/>
    <w:rsid w:val="00E25768"/>
    <w:rsid w:val="00E328E1"/>
    <w:rsid w:val="00E37657"/>
    <w:rsid w:val="00E52818"/>
    <w:rsid w:val="00EE3DA8"/>
    <w:rsid w:val="00EF004A"/>
    <w:rsid w:val="00EF31EA"/>
    <w:rsid w:val="00F04077"/>
    <w:rsid w:val="00F23E29"/>
    <w:rsid w:val="00F6640D"/>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06FD"/>
  <w15:docId w15:val="{E53109E8-8D3A-4B52-AB0B-FE1C4BE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978"/>
    <w:rPr>
      <w:sz w:val="18"/>
      <w:szCs w:val="18"/>
    </w:rPr>
  </w:style>
  <w:style w:type="paragraph" w:styleId="a5">
    <w:name w:val="footer"/>
    <w:basedOn w:val="a"/>
    <w:link w:val="a6"/>
    <w:uiPriority w:val="99"/>
    <w:unhideWhenUsed/>
    <w:rsid w:val="00856978"/>
    <w:pPr>
      <w:tabs>
        <w:tab w:val="center" w:pos="4153"/>
        <w:tab w:val="right" w:pos="8306"/>
      </w:tabs>
      <w:snapToGrid w:val="0"/>
      <w:jc w:val="left"/>
    </w:pPr>
    <w:rPr>
      <w:sz w:val="18"/>
      <w:szCs w:val="18"/>
    </w:rPr>
  </w:style>
  <w:style w:type="character" w:customStyle="1" w:styleId="a6">
    <w:name w:val="页脚 字符"/>
    <w:basedOn w:val="a0"/>
    <w:link w:val="a5"/>
    <w:uiPriority w:val="99"/>
    <w:rsid w:val="00856978"/>
    <w:rPr>
      <w:sz w:val="18"/>
      <w:szCs w:val="18"/>
    </w:rPr>
  </w:style>
  <w:style w:type="paragraph" w:styleId="a7">
    <w:name w:val="Balloon Text"/>
    <w:basedOn w:val="a"/>
    <w:link w:val="a8"/>
    <w:uiPriority w:val="99"/>
    <w:semiHidden/>
    <w:unhideWhenUsed/>
    <w:rsid w:val="00856978"/>
    <w:rPr>
      <w:sz w:val="18"/>
      <w:szCs w:val="18"/>
    </w:rPr>
  </w:style>
  <w:style w:type="character" w:customStyle="1" w:styleId="a8">
    <w:name w:val="批注框文本 字符"/>
    <w:basedOn w:val="a0"/>
    <w:link w:val="a7"/>
    <w:uiPriority w:val="99"/>
    <w:semiHidden/>
    <w:rsid w:val="00856978"/>
    <w:rPr>
      <w:sz w:val="18"/>
      <w:szCs w:val="18"/>
    </w:rPr>
  </w:style>
  <w:style w:type="character" w:styleId="a9">
    <w:name w:val="Hyperlink"/>
    <w:basedOn w:val="a0"/>
    <w:uiPriority w:val="99"/>
    <w:unhideWhenUsed/>
    <w:rsid w:val="00041EC8"/>
    <w:rPr>
      <w:color w:val="0000FF" w:themeColor="hyperlink"/>
      <w:u w:val="single"/>
    </w:rPr>
  </w:style>
  <w:style w:type="paragraph" w:styleId="aa">
    <w:name w:val="List Paragraph"/>
    <w:basedOn w:val="a"/>
    <w:uiPriority w:val="99"/>
    <w:qFormat/>
    <w:rsid w:val="008A765A"/>
    <w:pPr>
      <w:ind w:firstLineChars="200" w:firstLine="420"/>
    </w:pPr>
  </w:style>
  <w:style w:type="paragraph" w:customStyle="1" w:styleId="ab">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c">
    <w:name w:val="Table Grid"/>
    <w:basedOn w:val="a1"/>
    <w:uiPriority w:val="59"/>
    <w:rsid w:val="0014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目次、标准名称标题"/>
    <w:basedOn w:val="a"/>
    <w:next w:val="ab"/>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e">
    <w:name w:val="Date"/>
    <w:basedOn w:val="a"/>
    <w:next w:val="a"/>
    <w:link w:val="af"/>
    <w:uiPriority w:val="99"/>
    <w:semiHidden/>
    <w:unhideWhenUsed/>
    <w:rsid w:val="000D29AB"/>
    <w:pPr>
      <w:ind w:leftChars="2500" w:left="100"/>
    </w:pPr>
  </w:style>
  <w:style w:type="character" w:customStyle="1" w:styleId="af">
    <w:name w:val="日期 字符"/>
    <w:basedOn w:val="a0"/>
    <w:link w:val="ae"/>
    <w:uiPriority w:val="99"/>
    <w:semiHidden/>
    <w:rsid w:val="000D29AB"/>
  </w:style>
  <w:style w:type="paragraph" w:styleId="af0">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f1">
    <w:name w:val="annotation reference"/>
    <w:basedOn w:val="a0"/>
    <w:uiPriority w:val="99"/>
    <w:semiHidden/>
    <w:unhideWhenUsed/>
    <w:rsid w:val="00C657C4"/>
    <w:rPr>
      <w:sz w:val="21"/>
      <w:szCs w:val="21"/>
    </w:rPr>
  </w:style>
  <w:style w:type="paragraph" w:styleId="af2">
    <w:name w:val="annotation text"/>
    <w:basedOn w:val="a"/>
    <w:link w:val="af3"/>
    <w:uiPriority w:val="99"/>
    <w:semiHidden/>
    <w:unhideWhenUsed/>
    <w:rsid w:val="00C657C4"/>
    <w:pPr>
      <w:widowControl w:val="0"/>
      <w:ind w:firstLineChars="0" w:firstLine="0"/>
      <w:jc w:val="left"/>
    </w:pPr>
  </w:style>
  <w:style w:type="character" w:customStyle="1" w:styleId="af3">
    <w:name w:val="批注文字 字符"/>
    <w:basedOn w:val="a0"/>
    <w:link w:val="af2"/>
    <w:uiPriority w:val="99"/>
    <w:semiHidden/>
    <w:rsid w:val="00C657C4"/>
  </w:style>
  <w:style w:type="character" w:styleId="af4">
    <w:name w:val="Unresolved Mention"/>
    <w:basedOn w:val="a0"/>
    <w:uiPriority w:val="99"/>
    <w:semiHidden/>
    <w:unhideWhenUsed/>
    <w:rsid w:val="007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157</Words>
  <Characters>895</Characters>
  <Application>Microsoft Office Word</Application>
  <DocSecurity>0</DocSecurity>
  <Lines>7</Lines>
  <Paragraphs>2</Paragraphs>
  <ScaleCrop>false</ScaleCrop>
  <Company>地址：北京市海淀区知春路6号锦秋国际大厦A座23层   网址：www.cis.org.cn   电话：010-82800385</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红 全</cp:lastModifiedBy>
  <cp:revision>6</cp:revision>
  <cp:lastPrinted>2020-12-09T02:51:00Z</cp:lastPrinted>
  <dcterms:created xsi:type="dcterms:W3CDTF">2023-10-16T03:20:00Z</dcterms:created>
  <dcterms:modified xsi:type="dcterms:W3CDTF">2024-01-30T05:48:00Z</dcterms:modified>
</cp:coreProperties>
</file>