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6765" w14:textId="2623B3B8" w:rsidR="00DF21B6" w:rsidRPr="00AA3755" w:rsidRDefault="00DF21B6" w:rsidP="005172F4">
      <w:pPr>
        <w:ind w:firstLineChars="49" w:firstLine="118"/>
        <w:jc w:val="left"/>
        <w:rPr>
          <w:rFonts w:ascii="宋体" w:hAnsi="宋体" w:cs="宋体" w:hint="eastAsia"/>
          <w:b/>
          <w:kern w:val="0"/>
          <w:sz w:val="24"/>
          <w:szCs w:val="24"/>
        </w:rPr>
      </w:pPr>
      <w:r w:rsidRPr="00AA3755">
        <w:rPr>
          <w:rFonts w:ascii="宋体" w:hAnsi="宋体" w:cs="宋体" w:hint="eastAsia"/>
          <w:b/>
          <w:kern w:val="0"/>
          <w:sz w:val="24"/>
          <w:szCs w:val="24"/>
        </w:rPr>
        <w:t>附件：</w:t>
      </w:r>
    </w:p>
    <w:p w14:paraId="53077CC6" w14:textId="08598325" w:rsidR="005172F4" w:rsidRPr="00AA3755" w:rsidRDefault="00DF21B6" w:rsidP="005172F4">
      <w:pPr>
        <w:ind w:firstLine="452"/>
        <w:jc w:val="center"/>
        <w:rPr>
          <w:rFonts w:ascii="宋体" w:hAnsi="宋体" w:cs="宋体" w:hint="eastAsia"/>
          <w:b/>
          <w:kern w:val="0"/>
          <w:sz w:val="30"/>
          <w:szCs w:val="30"/>
        </w:rPr>
      </w:pPr>
      <w:r w:rsidRPr="00AA3755">
        <w:rPr>
          <w:rFonts w:ascii="宋体" w:hAnsi="宋体" w:cs="宋体"/>
          <w:b/>
          <w:kern w:val="0"/>
          <w:sz w:val="30"/>
          <w:szCs w:val="30"/>
        </w:rPr>
        <w:t>CIS</w:t>
      </w:r>
      <w:r w:rsidRPr="00AA3755">
        <w:rPr>
          <w:rFonts w:ascii="宋体" w:hAnsi="宋体" w:cs="宋体" w:hint="eastAsia"/>
          <w:b/>
          <w:kern w:val="0"/>
          <w:sz w:val="30"/>
          <w:szCs w:val="30"/>
        </w:rPr>
        <w:t>标准项目公示表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19"/>
        <w:gridCol w:w="494"/>
        <w:gridCol w:w="498"/>
        <w:gridCol w:w="853"/>
        <w:gridCol w:w="1539"/>
        <w:gridCol w:w="2737"/>
      </w:tblGrid>
      <w:tr w:rsidR="00AA3755" w:rsidRPr="00AA3755" w14:paraId="3CA59568" w14:textId="77777777" w:rsidTr="00771DD7">
        <w:trPr>
          <w:trHeight w:val="637"/>
        </w:trPr>
        <w:tc>
          <w:tcPr>
            <w:tcW w:w="915" w:type="pct"/>
            <w:tcBorders>
              <w:bottom w:val="single" w:sz="4" w:space="0" w:color="auto"/>
            </w:tcBorders>
            <w:vAlign w:val="center"/>
          </w:tcPr>
          <w:p w14:paraId="614A97FD" w14:textId="77777777" w:rsidR="00771DD7" w:rsidRPr="00AA3755" w:rsidRDefault="00771DD7" w:rsidP="00771DD7">
            <w:pPr>
              <w:autoSpaceDE w:val="0"/>
              <w:autoSpaceDN w:val="0"/>
              <w:adjustRightInd w:val="0"/>
              <w:snapToGrid w:val="0"/>
              <w:ind w:firstLineChars="0" w:firstLine="0"/>
              <w:rPr>
                <w:rFonts w:ascii="仿宋" w:eastAsia="仿宋" w:hAnsi="仿宋" w:hint="eastAsia"/>
              </w:rPr>
            </w:pPr>
            <w:bookmarkStart w:id="0" w:name="_Hlk98752381"/>
            <w:r w:rsidRPr="00AA3755">
              <w:rPr>
                <w:rFonts w:ascii="仿宋" w:eastAsia="仿宋" w:hAnsi="仿宋" w:cs="宋体" w:hint="eastAsia"/>
                <w:kern w:val="0"/>
                <w:szCs w:val="21"/>
              </w:rPr>
              <w:t>申请/</w:t>
            </w:r>
            <w:r w:rsidRPr="00AA3755">
              <w:rPr>
                <w:rFonts w:ascii="仿宋" w:eastAsia="仿宋" w:hAnsi="仿宋" w:cs="宋体"/>
                <w:kern w:val="0"/>
                <w:szCs w:val="21"/>
              </w:rPr>
              <w:t>建议项目名称(中文)</w:t>
            </w:r>
          </w:p>
        </w:tc>
        <w:tc>
          <w:tcPr>
            <w:tcW w:w="1568" w:type="pct"/>
            <w:gridSpan w:val="4"/>
            <w:tcBorders>
              <w:bottom w:val="single" w:sz="4" w:space="0" w:color="auto"/>
            </w:tcBorders>
            <w:vAlign w:val="center"/>
          </w:tcPr>
          <w:p w14:paraId="05B5B083" w14:textId="54BE6474" w:rsidR="00771DD7" w:rsidRPr="00AA3755" w:rsidRDefault="00771DD7" w:rsidP="00771DD7">
            <w:pPr>
              <w:ind w:firstLineChars="0" w:firstLine="0"/>
              <w:jc w:val="center"/>
              <w:rPr>
                <w:rFonts w:ascii="仿宋" w:eastAsia="仿宋" w:hAnsi="仿宋" w:hint="eastAsia"/>
              </w:rPr>
            </w:pPr>
            <w:r w:rsidRPr="00AA3755">
              <w:rPr>
                <w:rFonts w:ascii="Times New Roman" w:eastAsia="仿宋" w:hAnsi="Times New Roman" w:hint="eastAsia"/>
                <w:kern w:val="0"/>
                <w:szCs w:val="21"/>
              </w:rPr>
              <w:t>微雨雷达技术规范</w:t>
            </w:r>
          </w:p>
        </w:tc>
        <w:tc>
          <w:tcPr>
            <w:tcW w:w="906" w:type="pct"/>
            <w:tcBorders>
              <w:bottom w:val="single" w:sz="4" w:space="0" w:color="auto"/>
            </w:tcBorders>
            <w:vAlign w:val="center"/>
          </w:tcPr>
          <w:p w14:paraId="26413EC6"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申请/</w:t>
            </w:r>
            <w:r w:rsidRPr="00AA3755">
              <w:rPr>
                <w:rFonts w:ascii="仿宋" w:eastAsia="仿宋" w:hAnsi="仿宋" w:cs="宋体"/>
                <w:kern w:val="0"/>
                <w:szCs w:val="21"/>
              </w:rPr>
              <w:t>建议项目名称(</w:t>
            </w:r>
            <w:r w:rsidRPr="00AA3755">
              <w:rPr>
                <w:rFonts w:ascii="仿宋" w:eastAsia="仿宋" w:hAnsi="仿宋" w:cs="宋体" w:hint="eastAsia"/>
                <w:kern w:val="0"/>
                <w:szCs w:val="21"/>
              </w:rPr>
              <w:t>英</w:t>
            </w:r>
            <w:r w:rsidRPr="00AA3755">
              <w:rPr>
                <w:rFonts w:ascii="仿宋" w:eastAsia="仿宋" w:hAnsi="仿宋" w:cs="宋体"/>
                <w:kern w:val="0"/>
                <w:szCs w:val="21"/>
              </w:rPr>
              <w:t>文)</w:t>
            </w:r>
          </w:p>
        </w:tc>
        <w:tc>
          <w:tcPr>
            <w:tcW w:w="1611" w:type="pct"/>
            <w:tcBorders>
              <w:bottom w:val="single" w:sz="4" w:space="0" w:color="auto"/>
            </w:tcBorders>
            <w:vAlign w:val="center"/>
          </w:tcPr>
          <w:p w14:paraId="3011F9B6" w14:textId="7C1ABB51" w:rsidR="00771DD7" w:rsidRPr="00AA3755" w:rsidRDefault="00771DD7" w:rsidP="00771DD7">
            <w:pPr>
              <w:ind w:firstLineChars="0" w:firstLine="0"/>
              <w:jc w:val="center"/>
              <w:rPr>
                <w:rFonts w:ascii="Times New Roman" w:hAnsi="Times New Roman"/>
              </w:rPr>
            </w:pPr>
            <w:bookmarkStart w:id="1" w:name="_Hlk191644244"/>
            <w:r w:rsidRPr="00AA3755">
              <w:rPr>
                <w:rFonts w:ascii="Times New Roman" w:eastAsia="仿宋" w:hAnsi="Times New Roman"/>
                <w:kern w:val="0"/>
                <w:szCs w:val="21"/>
              </w:rPr>
              <w:t>Technical specification for Micro Rain Radar</w:t>
            </w:r>
            <w:bookmarkEnd w:id="1"/>
          </w:p>
        </w:tc>
      </w:tr>
      <w:tr w:rsidR="00AA3755" w:rsidRPr="00AA3755" w14:paraId="22CB251A" w14:textId="77777777" w:rsidTr="00771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5" w:type="pct"/>
            <w:tcBorders>
              <w:top w:val="single" w:sz="4" w:space="0" w:color="auto"/>
              <w:left w:val="single" w:sz="4" w:space="0" w:color="auto"/>
              <w:bottom w:val="single" w:sz="4" w:space="0" w:color="auto"/>
              <w:right w:val="single" w:sz="4" w:space="0" w:color="auto"/>
            </w:tcBorders>
            <w:vAlign w:val="center"/>
          </w:tcPr>
          <w:p w14:paraId="37618BE7" w14:textId="77777777" w:rsidR="00771DD7" w:rsidRPr="00AA3755" w:rsidRDefault="00771DD7" w:rsidP="00771DD7">
            <w:pPr>
              <w:autoSpaceDE w:val="0"/>
              <w:autoSpaceDN w:val="0"/>
              <w:adjustRightInd w:val="0"/>
              <w:snapToGrid w:val="0"/>
              <w:ind w:firstLineChars="0" w:firstLine="0"/>
              <w:rPr>
                <w:rFonts w:ascii="仿宋" w:eastAsia="仿宋" w:hAnsi="仿宋" w:hint="eastAsia"/>
                <w:kern w:val="0"/>
                <w:szCs w:val="21"/>
              </w:rPr>
            </w:pPr>
            <w:r w:rsidRPr="00AA3755">
              <w:rPr>
                <w:rFonts w:ascii="仿宋" w:eastAsia="仿宋" w:hAnsi="仿宋" w:cs="宋体"/>
                <w:kern w:val="0"/>
                <w:szCs w:val="21"/>
              </w:rPr>
              <w:t>制定或修订</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3440DD95" w14:textId="77777777" w:rsidR="00771DD7" w:rsidRPr="00AA3755" w:rsidRDefault="00771DD7" w:rsidP="00771DD7">
            <w:pPr>
              <w:autoSpaceDE w:val="0"/>
              <w:autoSpaceDN w:val="0"/>
              <w:adjustRightInd w:val="0"/>
              <w:snapToGrid w:val="0"/>
              <w:ind w:firstLine="315"/>
              <w:rPr>
                <w:rFonts w:ascii="仿宋" w:eastAsia="仿宋" w:hAnsi="仿宋" w:cs="宋体" w:hint="eastAsia"/>
                <w:kern w:val="0"/>
                <w:szCs w:val="21"/>
              </w:rPr>
            </w:pPr>
            <w:r w:rsidRPr="00AA3755">
              <w:rPr>
                <w:rFonts w:ascii="仿宋" w:eastAsia="仿宋" w:hAnsi="仿宋" w:cs="宋体" w:hint="eastAsia"/>
                <w:kern w:val="0"/>
                <w:szCs w:val="21"/>
              </w:rPr>
              <w:t>■</w:t>
            </w:r>
            <w:r w:rsidRPr="00AA3755">
              <w:rPr>
                <w:rFonts w:ascii="仿宋" w:eastAsia="仿宋" w:hAnsi="仿宋" w:cs="宋体"/>
                <w:kern w:val="0"/>
                <w:szCs w:val="21"/>
              </w:rPr>
              <w:t>制定</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37816D9A" w14:textId="77777777" w:rsidR="00771DD7" w:rsidRPr="00AA3755" w:rsidRDefault="00771DD7" w:rsidP="00771DD7">
            <w:pPr>
              <w:autoSpaceDE w:val="0"/>
              <w:autoSpaceDN w:val="0"/>
              <w:adjustRightInd w:val="0"/>
              <w:snapToGrid w:val="0"/>
              <w:ind w:firstLine="315"/>
              <w:rPr>
                <w:rFonts w:ascii="仿宋" w:eastAsia="仿宋" w:hAnsi="仿宋" w:cs="宋体" w:hint="eastAsia"/>
                <w:kern w:val="0"/>
                <w:szCs w:val="21"/>
              </w:rPr>
            </w:pPr>
            <w:r w:rsidRPr="00AA3755">
              <w:rPr>
                <w:rFonts w:ascii="仿宋" w:eastAsia="仿宋" w:hAnsi="仿宋" w:cs="宋体"/>
                <w:kern w:val="0"/>
                <w:szCs w:val="21"/>
              </w:rPr>
              <w:t>□修订</w:t>
            </w:r>
          </w:p>
        </w:tc>
        <w:tc>
          <w:tcPr>
            <w:tcW w:w="906" w:type="pct"/>
            <w:tcBorders>
              <w:top w:val="single" w:sz="4" w:space="0" w:color="auto"/>
              <w:left w:val="single" w:sz="4" w:space="0" w:color="auto"/>
              <w:bottom w:val="single" w:sz="4" w:space="0" w:color="auto"/>
              <w:right w:val="single" w:sz="4" w:space="0" w:color="auto"/>
            </w:tcBorders>
            <w:vAlign w:val="center"/>
          </w:tcPr>
          <w:p w14:paraId="7B5689EE" w14:textId="77777777" w:rsidR="00771DD7" w:rsidRPr="00AA3755" w:rsidRDefault="00771DD7" w:rsidP="00771DD7">
            <w:pPr>
              <w:ind w:firstLineChars="0" w:firstLine="0"/>
              <w:rPr>
                <w:rFonts w:ascii="仿宋" w:eastAsia="仿宋" w:hAnsi="仿宋" w:cs="宋体" w:hint="eastAsia"/>
                <w:kern w:val="0"/>
                <w:szCs w:val="21"/>
              </w:rPr>
            </w:pPr>
            <w:r w:rsidRPr="00AA3755">
              <w:rPr>
                <w:rFonts w:ascii="仿宋" w:eastAsia="仿宋" w:hAnsi="仿宋" w:cs="宋体"/>
                <w:kern w:val="0"/>
                <w:szCs w:val="21"/>
              </w:rPr>
              <w:t>被修订标准编号</w:t>
            </w:r>
          </w:p>
        </w:tc>
        <w:tc>
          <w:tcPr>
            <w:tcW w:w="1611" w:type="pct"/>
            <w:tcBorders>
              <w:top w:val="single" w:sz="4" w:space="0" w:color="auto"/>
              <w:left w:val="single" w:sz="4" w:space="0" w:color="auto"/>
              <w:bottom w:val="single" w:sz="4" w:space="0" w:color="auto"/>
              <w:right w:val="single" w:sz="4" w:space="0" w:color="auto"/>
            </w:tcBorders>
          </w:tcPr>
          <w:p w14:paraId="41F65943" w14:textId="77777777" w:rsidR="00771DD7" w:rsidRPr="00AA3755" w:rsidRDefault="00771DD7" w:rsidP="00771DD7">
            <w:pPr>
              <w:ind w:firstLine="315"/>
              <w:rPr>
                <w:rFonts w:ascii="仿宋" w:eastAsia="仿宋" w:hAnsi="仿宋" w:hint="eastAsia"/>
              </w:rPr>
            </w:pPr>
          </w:p>
        </w:tc>
      </w:tr>
      <w:tr w:rsidR="00AA3755" w:rsidRPr="00AA3755" w14:paraId="4BD808CA" w14:textId="77777777" w:rsidTr="0034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5" w:type="pct"/>
            <w:tcBorders>
              <w:top w:val="single" w:sz="4" w:space="0" w:color="auto"/>
              <w:left w:val="single" w:sz="4" w:space="0" w:color="auto"/>
              <w:bottom w:val="single" w:sz="4" w:space="0" w:color="auto"/>
              <w:right w:val="single" w:sz="4" w:space="0" w:color="auto"/>
            </w:tcBorders>
            <w:vAlign w:val="center"/>
          </w:tcPr>
          <w:p w14:paraId="665B0E0A" w14:textId="77777777" w:rsidR="00771DD7" w:rsidRPr="00AA3755" w:rsidRDefault="00771DD7" w:rsidP="00771DD7">
            <w:pPr>
              <w:ind w:firstLineChars="71" w:firstLine="149"/>
              <w:rPr>
                <w:rFonts w:ascii="仿宋" w:eastAsia="仿宋" w:hAnsi="仿宋" w:hint="eastAsia"/>
              </w:rPr>
            </w:pPr>
            <w:r w:rsidRPr="00AA3755">
              <w:rPr>
                <w:rFonts w:ascii="仿宋" w:eastAsia="仿宋" w:hAnsi="仿宋" w:cs="宋体" w:hint="eastAsia"/>
                <w:kern w:val="0"/>
                <w:szCs w:val="21"/>
              </w:rPr>
              <w:t>采标程度</w:t>
            </w:r>
          </w:p>
        </w:tc>
        <w:tc>
          <w:tcPr>
            <w:tcW w:w="482" w:type="pct"/>
            <w:tcBorders>
              <w:top w:val="single" w:sz="4" w:space="0" w:color="auto"/>
              <w:left w:val="single" w:sz="4" w:space="0" w:color="auto"/>
              <w:bottom w:val="single" w:sz="4" w:space="0" w:color="auto"/>
              <w:right w:val="single" w:sz="4" w:space="0" w:color="auto"/>
            </w:tcBorders>
            <w:vAlign w:val="center"/>
          </w:tcPr>
          <w:p w14:paraId="4E368D4B" w14:textId="77777777" w:rsidR="00771DD7" w:rsidRPr="00AA3755" w:rsidRDefault="00771DD7" w:rsidP="00771DD7">
            <w:pPr>
              <w:autoSpaceDE w:val="0"/>
              <w:autoSpaceDN w:val="0"/>
              <w:adjustRightInd w:val="0"/>
              <w:snapToGrid w:val="0"/>
              <w:ind w:firstLineChars="0" w:firstLine="0"/>
              <w:rPr>
                <w:rFonts w:ascii="仿宋" w:eastAsia="仿宋" w:hAnsi="仿宋" w:hint="eastAsia"/>
                <w:kern w:val="0"/>
                <w:sz w:val="24"/>
                <w:szCs w:val="24"/>
              </w:rPr>
            </w:pPr>
            <w:r w:rsidRPr="00AA3755">
              <w:rPr>
                <w:rFonts w:ascii="仿宋" w:eastAsia="仿宋" w:hAnsi="仿宋" w:cs="宋体"/>
                <w:kern w:val="0"/>
                <w:sz w:val="19"/>
                <w:szCs w:val="19"/>
              </w:rPr>
              <w:t>□IDT</w:t>
            </w: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1DD75329" w14:textId="77777777" w:rsidR="00771DD7" w:rsidRPr="00AA3755" w:rsidRDefault="00771DD7" w:rsidP="00771DD7">
            <w:pPr>
              <w:autoSpaceDE w:val="0"/>
              <w:autoSpaceDN w:val="0"/>
              <w:adjustRightInd w:val="0"/>
              <w:snapToGrid w:val="0"/>
              <w:ind w:firstLineChars="78" w:firstLine="148"/>
              <w:rPr>
                <w:rFonts w:ascii="仿宋" w:eastAsia="仿宋" w:hAnsi="仿宋" w:hint="eastAsia"/>
                <w:kern w:val="0"/>
                <w:sz w:val="24"/>
                <w:szCs w:val="24"/>
              </w:rPr>
            </w:pPr>
            <w:r w:rsidRPr="00AA3755">
              <w:rPr>
                <w:rFonts w:ascii="仿宋" w:eastAsia="仿宋" w:hAnsi="仿宋" w:cs="宋体"/>
                <w:kern w:val="0"/>
                <w:sz w:val="19"/>
                <w:szCs w:val="19"/>
              </w:rPr>
              <w:t>□MOD</w:t>
            </w:r>
          </w:p>
        </w:tc>
        <w:tc>
          <w:tcPr>
            <w:tcW w:w="502" w:type="pct"/>
            <w:tcBorders>
              <w:top w:val="single" w:sz="4" w:space="0" w:color="auto"/>
              <w:left w:val="single" w:sz="4" w:space="0" w:color="auto"/>
              <w:bottom w:val="single" w:sz="4" w:space="0" w:color="auto"/>
              <w:right w:val="single" w:sz="4" w:space="0" w:color="auto"/>
            </w:tcBorders>
            <w:vAlign w:val="center"/>
          </w:tcPr>
          <w:p w14:paraId="689E085C" w14:textId="77777777" w:rsidR="00771DD7" w:rsidRPr="00AA3755" w:rsidRDefault="00771DD7" w:rsidP="00771DD7">
            <w:pPr>
              <w:autoSpaceDE w:val="0"/>
              <w:autoSpaceDN w:val="0"/>
              <w:adjustRightInd w:val="0"/>
              <w:snapToGrid w:val="0"/>
              <w:ind w:firstLineChars="78" w:firstLine="148"/>
              <w:rPr>
                <w:rFonts w:ascii="仿宋" w:eastAsia="仿宋" w:hAnsi="仿宋" w:hint="eastAsia"/>
                <w:kern w:val="0"/>
                <w:sz w:val="24"/>
                <w:szCs w:val="24"/>
              </w:rPr>
            </w:pPr>
            <w:r w:rsidRPr="00AA3755">
              <w:rPr>
                <w:rFonts w:ascii="仿宋" w:eastAsia="仿宋" w:hAnsi="仿宋" w:cs="宋体"/>
                <w:kern w:val="0"/>
                <w:sz w:val="19"/>
                <w:szCs w:val="19"/>
              </w:rPr>
              <w:t>□NEQ</w:t>
            </w:r>
          </w:p>
        </w:tc>
        <w:tc>
          <w:tcPr>
            <w:tcW w:w="906" w:type="pct"/>
            <w:tcBorders>
              <w:top w:val="single" w:sz="4" w:space="0" w:color="auto"/>
              <w:left w:val="single" w:sz="4" w:space="0" w:color="auto"/>
              <w:bottom w:val="single" w:sz="4" w:space="0" w:color="auto"/>
              <w:right w:val="single" w:sz="4" w:space="0" w:color="auto"/>
            </w:tcBorders>
            <w:vAlign w:val="center"/>
          </w:tcPr>
          <w:p w14:paraId="11B3A1AB" w14:textId="77777777" w:rsidR="00771DD7" w:rsidRPr="00AA3755" w:rsidRDefault="00771DD7" w:rsidP="00771DD7">
            <w:pPr>
              <w:ind w:firstLineChars="71" w:firstLine="149"/>
              <w:rPr>
                <w:rFonts w:ascii="仿宋" w:eastAsia="仿宋" w:hAnsi="仿宋" w:cs="宋体" w:hint="eastAsia"/>
                <w:kern w:val="0"/>
                <w:szCs w:val="21"/>
              </w:rPr>
            </w:pPr>
            <w:r w:rsidRPr="00AA3755">
              <w:rPr>
                <w:rFonts w:ascii="仿宋" w:eastAsia="仿宋" w:hAnsi="仿宋" w:cs="宋体" w:hint="eastAsia"/>
                <w:kern w:val="0"/>
                <w:szCs w:val="21"/>
              </w:rPr>
              <w:t>采标编号</w:t>
            </w:r>
          </w:p>
        </w:tc>
        <w:tc>
          <w:tcPr>
            <w:tcW w:w="1611" w:type="pct"/>
            <w:tcBorders>
              <w:top w:val="single" w:sz="4" w:space="0" w:color="auto"/>
              <w:left w:val="single" w:sz="4" w:space="0" w:color="auto"/>
              <w:bottom w:val="single" w:sz="4" w:space="0" w:color="auto"/>
              <w:right w:val="single" w:sz="4" w:space="0" w:color="auto"/>
            </w:tcBorders>
          </w:tcPr>
          <w:p w14:paraId="334DD458" w14:textId="77777777" w:rsidR="00771DD7" w:rsidRPr="00AA3755" w:rsidRDefault="00771DD7" w:rsidP="00771DD7">
            <w:pPr>
              <w:ind w:firstLine="315"/>
              <w:rPr>
                <w:rFonts w:ascii="仿宋" w:eastAsia="仿宋" w:hAnsi="仿宋" w:hint="eastAsia"/>
              </w:rPr>
            </w:pPr>
          </w:p>
        </w:tc>
      </w:tr>
      <w:tr w:rsidR="00AA3755" w:rsidRPr="00AA3755" w14:paraId="3D733EE9" w14:textId="77777777" w:rsidTr="0062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rPr>
        <w:tc>
          <w:tcPr>
            <w:tcW w:w="915" w:type="pct"/>
            <w:tcBorders>
              <w:top w:val="single" w:sz="4" w:space="0" w:color="auto"/>
              <w:left w:val="single" w:sz="4" w:space="0" w:color="auto"/>
              <w:bottom w:val="single" w:sz="4" w:space="0" w:color="auto"/>
              <w:right w:val="single" w:sz="4" w:space="0" w:color="auto"/>
            </w:tcBorders>
            <w:vAlign w:val="center"/>
          </w:tcPr>
          <w:p w14:paraId="39D5F889" w14:textId="77777777" w:rsidR="00771DD7" w:rsidRPr="00AA3755" w:rsidRDefault="00771DD7" w:rsidP="00771DD7">
            <w:pPr>
              <w:autoSpaceDE w:val="0"/>
              <w:autoSpaceDN w:val="0"/>
              <w:adjustRightInd w:val="0"/>
              <w:snapToGrid w:val="0"/>
              <w:ind w:firstLineChars="0" w:firstLine="0"/>
              <w:jc w:val="left"/>
              <w:rPr>
                <w:rFonts w:ascii="仿宋" w:eastAsia="仿宋" w:hAnsi="仿宋" w:cs="宋体" w:hint="eastAsia"/>
                <w:kern w:val="0"/>
                <w:szCs w:val="21"/>
              </w:rPr>
            </w:pPr>
            <w:r w:rsidRPr="00AA3755">
              <w:rPr>
                <w:rFonts w:ascii="仿宋" w:eastAsia="仿宋" w:hAnsi="仿宋" w:cs="宋体"/>
                <w:kern w:val="0"/>
                <w:szCs w:val="21"/>
              </w:rPr>
              <w:t>国际标准</w:t>
            </w:r>
            <w:r w:rsidRPr="00AA3755">
              <w:rPr>
                <w:rFonts w:ascii="仿宋" w:eastAsia="仿宋" w:hAnsi="仿宋" w:cs="宋体" w:hint="eastAsia"/>
                <w:kern w:val="0"/>
                <w:szCs w:val="21"/>
              </w:rPr>
              <w:t>/</w:t>
            </w:r>
            <w:r w:rsidRPr="00AA3755">
              <w:rPr>
                <w:rFonts w:ascii="仿宋" w:eastAsia="仿宋" w:hAnsi="仿宋" w:cs="宋体"/>
                <w:kern w:val="0"/>
                <w:szCs w:val="21"/>
              </w:rPr>
              <w:t>国外先进标准名称(中文)</w:t>
            </w:r>
          </w:p>
        </w:tc>
        <w:tc>
          <w:tcPr>
            <w:tcW w:w="1568" w:type="pct"/>
            <w:gridSpan w:val="4"/>
            <w:tcBorders>
              <w:top w:val="single" w:sz="4" w:space="0" w:color="auto"/>
              <w:left w:val="single" w:sz="4" w:space="0" w:color="auto"/>
              <w:bottom w:val="single" w:sz="4" w:space="0" w:color="auto"/>
              <w:right w:val="single" w:sz="4" w:space="0" w:color="auto"/>
            </w:tcBorders>
            <w:vAlign w:val="center"/>
          </w:tcPr>
          <w:p w14:paraId="60AC80BA" w14:textId="77777777" w:rsidR="00771DD7" w:rsidRPr="00AA3755" w:rsidRDefault="00771DD7" w:rsidP="00771DD7">
            <w:pPr>
              <w:ind w:firstLineChars="0" w:firstLine="0"/>
              <w:jc w:val="center"/>
              <w:rPr>
                <w:rFonts w:ascii="仿宋" w:eastAsia="仿宋" w:hAnsi="仿宋" w:hint="eastAsia"/>
              </w:rPr>
            </w:pPr>
            <w:r w:rsidRPr="00AA3755">
              <w:rPr>
                <w:rFonts w:ascii="仿宋" w:eastAsia="仿宋" w:hAnsi="仿宋" w:hint="eastAsia"/>
              </w:rPr>
              <w:t>无</w:t>
            </w:r>
          </w:p>
        </w:tc>
        <w:tc>
          <w:tcPr>
            <w:tcW w:w="906" w:type="pct"/>
            <w:tcBorders>
              <w:top w:val="single" w:sz="4" w:space="0" w:color="auto"/>
              <w:left w:val="single" w:sz="4" w:space="0" w:color="auto"/>
              <w:bottom w:val="single" w:sz="4" w:space="0" w:color="auto"/>
              <w:right w:val="single" w:sz="4" w:space="0" w:color="auto"/>
            </w:tcBorders>
            <w:vAlign w:val="center"/>
          </w:tcPr>
          <w:p w14:paraId="54D33B0F" w14:textId="77777777" w:rsidR="00771DD7" w:rsidRPr="00AA3755" w:rsidRDefault="00771DD7" w:rsidP="00771DD7">
            <w:pPr>
              <w:autoSpaceDE w:val="0"/>
              <w:autoSpaceDN w:val="0"/>
              <w:adjustRightInd w:val="0"/>
              <w:snapToGrid w:val="0"/>
              <w:ind w:firstLineChars="0" w:firstLine="0"/>
              <w:jc w:val="center"/>
              <w:rPr>
                <w:rFonts w:ascii="仿宋" w:eastAsia="仿宋" w:hAnsi="仿宋" w:cs="宋体" w:hint="eastAsia"/>
                <w:kern w:val="0"/>
                <w:szCs w:val="21"/>
              </w:rPr>
            </w:pPr>
            <w:r w:rsidRPr="00AA3755">
              <w:rPr>
                <w:rFonts w:ascii="仿宋" w:eastAsia="仿宋" w:hAnsi="仿宋" w:cs="宋体"/>
                <w:kern w:val="0"/>
                <w:szCs w:val="21"/>
              </w:rPr>
              <w:t>国际标准</w:t>
            </w:r>
            <w:r w:rsidRPr="00AA3755">
              <w:rPr>
                <w:rFonts w:ascii="仿宋" w:eastAsia="仿宋" w:hAnsi="仿宋" w:cs="宋体" w:hint="eastAsia"/>
                <w:kern w:val="0"/>
                <w:szCs w:val="21"/>
              </w:rPr>
              <w:t>/</w:t>
            </w:r>
            <w:r w:rsidRPr="00AA3755">
              <w:rPr>
                <w:rFonts w:ascii="仿宋" w:eastAsia="仿宋" w:hAnsi="仿宋" w:cs="宋体"/>
                <w:kern w:val="0"/>
                <w:szCs w:val="21"/>
              </w:rPr>
              <w:t>国外先进标准名称(</w:t>
            </w:r>
            <w:r w:rsidRPr="00AA3755">
              <w:rPr>
                <w:rFonts w:ascii="仿宋" w:eastAsia="仿宋" w:hAnsi="仿宋" w:cs="宋体" w:hint="eastAsia"/>
                <w:kern w:val="0"/>
                <w:szCs w:val="21"/>
              </w:rPr>
              <w:t>英</w:t>
            </w:r>
            <w:r w:rsidRPr="00AA3755">
              <w:rPr>
                <w:rFonts w:ascii="仿宋" w:eastAsia="仿宋" w:hAnsi="仿宋" w:cs="宋体"/>
                <w:kern w:val="0"/>
                <w:szCs w:val="21"/>
              </w:rPr>
              <w:t>文)</w:t>
            </w:r>
          </w:p>
        </w:tc>
        <w:tc>
          <w:tcPr>
            <w:tcW w:w="1611" w:type="pct"/>
            <w:tcBorders>
              <w:top w:val="single" w:sz="4" w:space="0" w:color="auto"/>
              <w:left w:val="single" w:sz="4" w:space="0" w:color="auto"/>
              <w:bottom w:val="single" w:sz="4" w:space="0" w:color="auto"/>
              <w:right w:val="single" w:sz="4" w:space="0" w:color="auto"/>
            </w:tcBorders>
            <w:vAlign w:val="center"/>
          </w:tcPr>
          <w:p w14:paraId="468D7FF9" w14:textId="77777777" w:rsidR="00771DD7" w:rsidRPr="00AA3755" w:rsidRDefault="00771DD7" w:rsidP="00771DD7">
            <w:pPr>
              <w:ind w:firstLineChars="0" w:firstLine="0"/>
              <w:jc w:val="center"/>
              <w:rPr>
                <w:rFonts w:ascii="仿宋" w:eastAsia="仿宋" w:hAnsi="仿宋" w:hint="eastAsia"/>
              </w:rPr>
            </w:pPr>
            <w:r w:rsidRPr="00AA3755">
              <w:rPr>
                <w:rFonts w:ascii="仿宋" w:eastAsia="仿宋" w:hAnsi="仿宋" w:hint="eastAsia"/>
              </w:rPr>
              <w:t>无</w:t>
            </w:r>
          </w:p>
        </w:tc>
      </w:tr>
      <w:tr w:rsidR="00AA3755" w:rsidRPr="00AA3755" w14:paraId="6A38F727" w14:textId="77777777" w:rsidTr="00771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915" w:type="pct"/>
            <w:tcBorders>
              <w:top w:val="single" w:sz="4" w:space="0" w:color="auto"/>
              <w:left w:val="single" w:sz="4" w:space="0" w:color="auto"/>
              <w:bottom w:val="single" w:sz="4" w:space="0" w:color="auto"/>
              <w:right w:val="single" w:sz="4" w:space="0" w:color="auto"/>
            </w:tcBorders>
            <w:vAlign w:val="center"/>
          </w:tcPr>
          <w:p w14:paraId="0941471E"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项目申报</w:t>
            </w:r>
            <w:r w:rsidRPr="00AA3755">
              <w:rPr>
                <w:rFonts w:ascii="仿宋" w:eastAsia="仿宋" w:hAnsi="仿宋" w:cs="宋体"/>
                <w:kern w:val="0"/>
                <w:szCs w:val="21"/>
              </w:rPr>
              <w:t>单位</w:t>
            </w:r>
          </w:p>
        </w:tc>
        <w:tc>
          <w:tcPr>
            <w:tcW w:w="4085" w:type="pct"/>
            <w:gridSpan w:val="6"/>
            <w:tcBorders>
              <w:top w:val="single" w:sz="4" w:space="0" w:color="auto"/>
              <w:left w:val="single" w:sz="4" w:space="0" w:color="auto"/>
              <w:bottom w:val="single" w:sz="4" w:space="0" w:color="auto"/>
              <w:right w:val="single" w:sz="4" w:space="0" w:color="auto"/>
            </w:tcBorders>
            <w:vAlign w:val="center"/>
          </w:tcPr>
          <w:p w14:paraId="2851EE8A" w14:textId="7AE45BAC"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Times New Roman" w:eastAsia="仿宋" w:hAnsi="Times New Roman" w:hint="eastAsia"/>
                <w:kern w:val="0"/>
                <w:szCs w:val="21"/>
              </w:rPr>
              <w:t>北京剑灵科技有限公司</w:t>
            </w:r>
          </w:p>
        </w:tc>
      </w:tr>
      <w:tr w:rsidR="00AA3755" w:rsidRPr="00AA3755" w14:paraId="5936B208" w14:textId="77777777" w:rsidTr="0034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2"/>
        </w:trPr>
        <w:tc>
          <w:tcPr>
            <w:tcW w:w="915" w:type="pct"/>
            <w:tcBorders>
              <w:top w:val="single" w:sz="4" w:space="0" w:color="auto"/>
              <w:left w:val="single" w:sz="4" w:space="0" w:color="auto"/>
              <w:bottom w:val="single" w:sz="4" w:space="0" w:color="auto"/>
              <w:right w:val="single" w:sz="4" w:space="0" w:color="auto"/>
            </w:tcBorders>
            <w:vAlign w:val="center"/>
          </w:tcPr>
          <w:p w14:paraId="266E76E6"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kern w:val="0"/>
                <w:szCs w:val="21"/>
              </w:rPr>
              <w:t>目的、意义或必要性</w:t>
            </w:r>
          </w:p>
        </w:tc>
        <w:tc>
          <w:tcPr>
            <w:tcW w:w="4085" w:type="pct"/>
            <w:gridSpan w:val="6"/>
            <w:tcBorders>
              <w:top w:val="single" w:sz="4" w:space="0" w:color="auto"/>
              <w:left w:val="single" w:sz="4" w:space="0" w:color="auto"/>
              <w:bottom w:val="single" w:sz="4" w:space="0" w:color="auto"/>
              <w:right w:val="single" w:sz="4" w:space="0" w:color="auto"/>
            </w:tcBorders>
          </w:tcPr>
          <w:p w14:paraId="4C01686E" w14:textId="77777777" w:rsidR="000C1438"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微雨雷达是一种垂直指向，体积小，重量轻，成本低的雷达设备。其工作波长为1.25cm（Ｋ波段，24Ghz），采用连续调频技术（FM-CW），通过获取多普勒功率谱，利用降水粒子下落速度与直径的经验公式反演得到不同高度、不同直径粒子对应的数浓度（垂直雨滴谱）。基于反演得到的雨滴谱可以计算得到不同雨滴谱参量随时间和髙度的变化，用于分析不同高度雨滴直径、雨滴速度和降雨率等随时间的演变。</w:t>
            </w:r>
          </w:p>
          <w:p w14:paraId="123AE0F0" w14:textId="50DF5A4C" w:rsidR="000C1438"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微雨雷达具有精度高、反应灵敏，可穿透雨、雾、尘土等复杂气象条件等诸多优点，能通过与激光测风雷达、激光云高仪等气象设备组成监控网络，进一步加强对强对流、风切变等危险天气的实时监测，为无人机物流配送、城市空中交通（UAM）等低空活动提供航路动态优化依据，</w:t>
            </w:r>
            <w:r w:rsidR="000A0108" w:rsidRPr="00AA3755">
              <w:rPr>
                <w:rFonts w:ascii="仿宋" w:eastAsia="仿宋" w:hAnsi="仿宋" w:cs="仿宋" w:hint="eastAsia"/>
                <w:kern w:val="0"/>
                <w:szCs w:val="21"/>
              </w:rPr>
              <w:t>在</w:t>
            </w:r>
            <w:proofErr w:type="gramStart"/>
            <w:r w:rsidR="000A0108" w:rsidRPr="00AA3755">
              <w:rPr>
                <w:rFonts w:ascii="仿宋" w:eastAsia="仿宋" w:hAnsi="仿宋" w:cs="仿宋" w:hint="eastAsia"/>
                <w:kern w:val="0"/>
                <w:szCs w:val="21"/>
              </w:rPr>
              <w:t>低空经济</w:t>
            </w:r>
            <w:proofErr w:type="gramEnd"/>
            <w:r w:rsidR="000A0108" w:rsidRPr="00AA3755">
              <w:rPr>
                <w:rFonts w:ascii="仿宋" w:eastAsia="仿宋" w:hAnsi="仿宋" w:cs="仿宋" w:hint="eastAsia"/>
                <w:kern w:val="0"/>
                <w:szCs w:val="21"/>
              </w:rPr>
              <w:t>中</w:t>
            </w:r>
            <w:r w:rsidRPr="00AA3755">
              <w:rPr>
                <w:rFonts w:ascii="仿宋" w:eastAsia="仿宋" w:hAnsi="仿宋" w:cs="仿宋" w:hint="eastAsia"/>
                <w:kern w:val="0"/>
                <w:szCs w:val="21"/>
              </w:rPr>
              <w:t>具有</w:t>
            </w:r>
            <w:r w:rsidR="000A0108" w:rsidRPr="00AA3755">
              <w:rPr>
                <w:rFonts w:ascii="仿宋" w:eastAsia="仿宋" w:hAnsi="仿宋" w:cs="仿宋" w:hint="eastAsia"/>
                <w:kern w:val="0"/>
                <w:szCs w:val="21"/>
              </w:rPr>
              <w:t>很多</w:t>
            </w:r>
            <w:r w:rsidRPr="00AA3755">
              <w:rPr>
                <w:rFonts w:ascii="仿宋" w:eastAsia="仿宋" w:hAnsi="仿宋" w:cs="仿宋" w:hint="eastAsia"/>
                <w:kern w:val="0"/>
                <w:szCs w:val="21"/>
              </w:rPr>
              <w:t>的应用前景。</w:t>
            </w:r>
          </w:p>
          <w:p w14:paraId="1C31EBB8" w14:textId="181FACF5" w:rsidR="000C1438"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该设备在国内具有广阔的应用空间，不仅可作为国家气象保障军民融合工程“一网四系统”中的综合气象监测系统之微降水过程观测分系统，还是</w:t>
            </w:r>
            <w:proofErr w:type="gramStart"/>
            <w:r w:rsidRPr="00AA3755">
              <w:rPr>
                <w:rFonts w:ascii="仿宋" w:eastAsia="仿宋" w:hAnsi="仿宋" w:cs="仿宋" w:hint="eastAsia"/>
                <w:kern w:val="0"/>
                <w:szCs w:val="21"/>
              </w:rPr>
              <w:t>低空经济</w:t>
            </w:r>
            <w:proofErr w:type="gramEnd"/>
            <w:r w:rsidRPr="00AA3755">
              <w:rPr>
                <w:rFonts w:ascii="仿宋" w:eastAsia="仿宋" w:hAnsi="仿宋" w:cs="仿宋" w:hint="eastAsia"/>
                <w:kern w:val="0"/>
                <w:szCs w:val="21"/>
              </w:rPr>
              <w:t>领域中，保障低空飞行的气象安全、准确收集气象信息的重要设备。</w:t>
            </w:r>
          </w:p>
          <w:p w14:paraId="246EEE4A" w14:textId="18695992" w:rsidR="00771DD7"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气象雷达在国内市场的应用空间十分巨大，但是由于微雨雷达在国内起步较晚，目前国内对它的设计、生产、检验和验收等尚未有统一的规范。为了促进微雨雷达在国内发展、加速国产化替代进程，满足国内使用需求，降低产业链成本，亟需制定相关标准对国产微雨雷达的设计、生产、检验和验收进行规范，对微雨雷达的测量范围、高度分辨率、高度层、时间分</w:t>
            </w:r>
            <w:r w:rsidRPr="00AA3755">
              <w:rPr>
                <w:rFonts w:ascii="仿宋" w:eastAsia="仿宋" w:hAnsi="仿宋" w:cs="仿宋" w:hint="eastAsia"/>
                <w:kern w:val="0"/>
                <w:szCs w:val="21"/>
              </w:rPr>
              <w:lastRenderedPageBreak/>
              <w:t>辨率和环境适应性等核心参数进行规范，确保不同产品在探测精度、环境适应性等关键指标上达到统一要求，促进</w:t>
            </w:r>
            <w:r w:rsidR="000A0108" w:rsidRPr="00AA3755">
              <w:rPr>
                <w:rFonts w:ascii="仿宋" w:eastAsia="仿宋" w:hAnsi="仿宋" w:cs="仿宋" w:hint="eastAsia"/>
                <w:kern w:val="0"/>
                <w:szCs w:val="21"/>
              </w:rPr>
              <w:t>产品</w:t>
            </w:r>
            <w:r w:rsidRPr="00AA3755">
              <w:rPr>
                <w:rFonts w:ascii="仿宋" w:eastAsia="仿宋" w:hAnsi="仿宋" w:cs="仿宋" w:hint="eastAsia"/>
                <w:kern w:val="0"/>
                <w:szCs w:val="21"/>
              </w:rPr>
              <w:t>产业化发展</w:t>
            </w:r>
            <w:r w:rsidR="000A0108" w:rsidRPr="00AA3755">
              <w:rPr>
                <w:rFonts w:ascii="仿宋" w:eastAsia="仿宋" w:hAnsi="仿宋" w:cs="仿宋" w:hint="eastAsia"/>
                <w:kern w:val="0"/>
                <w:szCs w:val="21"/>
              </w:rPr>
              <w:t>，保障</w:t>
            </w:r>
            <w:proofErr w:type="gramStart"/>
            <w:r w:rsidR="000A0108" w:rsidRPr="00AA3755">
              <w:rPr>
                <w:rFonts w:ascii="仿宋" w:eastAsia="仿宋" w:hAnsi="仿宋" w:cs="仿宋" w:hint="eastAsia"/>
                <w:kern w:val="0"/>
                <w:szCs w:val="21"/>
              </w:rPr>
              <w:t>低空经济</w:t>
            </w:r>
            <w:proofErr w:type="gramEnd"/>
            <w:r w:rsidR="000A0108" w:rsidRPr="00AA3755">
              <w:rPr>
                <w:rFonts w:ascii="仿宋" w:eastAsia="仿宋" w:hAnsi="仿宋" w:cs="仿宋" w:hint="eastAsia"/>
                <w:kern w:val="0"/>
                <w:szCs w:val="21"/>
              </w:rPr>
              <w:t>活动的产品有规范可依</w:t>
            </w:r>
            <w:r w:rsidRPr="00AA3755">
              <w:rPr>
                <w:rFonts w:ascii="仿宋" w:eastAsia="仿宋" w:hAnsi="仿宋" w:cs="仿宋" w:hint="eastAsia"/>
                <w:kern w:val="0"/>
                <w:szCs w:val="21"/>
              </w:rPr>
              <w:t>。</w:t>
            </w:r>
          </w:p>
          <w:p w14:paraId="2E2E9E31" w14:textId="0BBD57E8" w:rsidR="000C1438" w:rsidRPr="00AA3755" w:rsidRDefault="00771DD7"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经查询，目前我国</w:t>
            </w:r>
            <w:r w:rsidR="000C1438" w:rsidRPr="00AA3755">
              <w:rPr>
                <w:rFonts w:ascii="Times New Roman" w:eastAsia="仿宋" w:hAnsi="Times New Roman"/>
                <w:kern w:val="0"/>
                <w:szCs w:val="21"/>
              </w:rPr>
              <w:t>关于</w:t>
            </w:r>
            <w:r w:rsidR="000C1438" w:rsidRPr="00AA3755">
              <w:rPr>
                <w:rFonts w:ascii="Times New Roman" w:eastAsia="仿宋" w:hAnsi="Times New Roman" w:hint="eastAsia"/>
                <w:kern w:val="0"/>
                <w:szCs w:val="21"/>
              </w:rPr>
              <w:t>微雨雷达设备</w:t>
            </w:r>
            <w:r w:rsidRPr="00AA3755">
              <w:rPr>
                <w:rFonts w:ascii="仿宋" w:eastAsia="仿宋" w:hAnsi="仿宋" w:cs="仿宋" w:hint="eastAsia"/>
                <w:kern w:val="0"/>
                <w:szCs w:val="21"/>
              </w:rPr>
              <w:t>尚未形成相关国家和行业标准，</w:t>
            </w:r>
            <w:r w:rsidR="000C1438" w:rsidRPr="00AA3755">
              <w:rPr>
                <w:rFonts w:ascii="仿宋" w:eastAsia="仿宋" w:hAnsi="仿宋" w:cs="仿宋" w:hint="eastAsia"/>
                <w:kern w:val="0"/>
                <w:szCs w:val="21"/>
              </w:rPr>
              <w:t>国际上没有关于微雨雷达明确的标准规范，无法对微雨雷达的设计、生产、检验和验收进行指导。</w:t>
            </w:r>
          </w:p>
          <w:p w14:paraId="5517037D" w14:textId="0B1A2C8B" w:rsidR="000C1438"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本文件</w:t>
            </w:r>
            <w:proofErr w:type="gramStart"/>
            <w:r w:rsidRPr="00AA3755">
              <w:rPr>
                <w:rFonts w:ascii="仿宋" w:eastAsia="仿宋" w:hAnsi="仿宋" w:cs="仿宋" w:hint="eastAsia"/>
                <w:kern w:val="0"/>
                <w:szCs w:val="21"/>
              </w:rPr>
              <w:t>拟规定</w:t>
            </w:r>
            <w:proofErr w:type="gramEnd"/>
            <w:r w:rsidRPr="00AA3755">
              <w:rPr>
                <w:rFonts w:ascii="仿宋" w:eastAsia="仿宋" w:hAnsi="仿宋" w:cs="仿宋" w:hint="eastAsia"/>
                <w:kern w:val="0"/>
                <w:szCs w:val="21"/>
              </w:rPr>
              <w:t>微雨雷达的组成、功能、性能和试验方法等。</w:t>
            </w:r>
          </w:p>
          <w:p w14:paraId="4D77971D" w14:textId="279C3F45" w:rsidR="000C1438" w:rsidRPr="00AA3755" w:rsidRDefault="000C1438" w:rsidP="000C1438">
            <w:pPr>
              <w:spacing w:line="360" w:lineRule="auto"/>
              <w:ind w:firstLineChars="200" w:firstLine="420"/>
              <w:rPr>
                <w:rFonts w:ascii="仿宋" w:eastAsia="仿宋" w:hAnsi="仿宋" w:cs="仿宋" w:hint="eastAsia"/>
                <w:kern w:val="0"/>
                <w:szCs w:val="21"/>
              </w:rPr>
            </w:pPr>
            <w:r w:rsidRPr="00AA3755">
              <w:rPr>
                <w:rFonts w:ascii="仿宋" w:eastAsia="仿宋" w:hAnsi="仿宋" w:cs="仿宋" w:hint="eastAsia"/>
                <w:kern w:val="0"/>
                <w:szCs w:val="21"/>
              </w:rPr>
              <w:t>本文件将适用于微雨雷达的设计、生产、检验和验收。</w:t>
            </w:r>
          </w:p>
          <w:p w14:paraId="66014165" w14:textId="3B8EEF68" w:rsidR="00771DD7" w:rsidRPr="00AA3755" w:rsidRDefault="00AA3755" w:rsidP="00AA3755">
            <w:pPr>
              <w:spacing w:line="360" w:lineRule="auto"/>
              <w:ind w:firstLineChars="200" w:firstLine="420"/>
              <w:rPr>
                <w:rFonts w:ascii="仿宋" w:eastAsia="仿宋" w:hAnsi="仿宋" w:cs="仿宋" w:hint="eastAsia"/>
                <w:strike/>
                <w:kern w:val="0"/>
                <w:szCs w:val="21"/>
              </w:rPr>
            </w:pPr>
            <w:r w:rsidRPr="00AA3755">
              <w:rPr>
                <w:rFonts w:ascii="仿宋" w:eastAsia="仿宋" w:hAnsi="仿宋" w:cs="仿宋" w:hint="eastAsia"/>
                <w:kern w:val="0"/>
                <w:szCs w:val="21"/>
              </w:rPr>
              <w:t>制定该标准目前不存在知识产权方面的问题。</w:t>
            </w:r>
          </w:p>
        </w:tc>
      </w:tr>
      <w:tr w:rsidR="00AA3755" w:rsidRPr="00AA3755" w14:paraId="4B3935ED" w14:textId="77777777" w:rsidTr="00270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915" w:type="pct"/>
            <w:tcBorders>
              <w:top w:val="single" w:sz="4" w:space="0" w:color="auto"/>
              <w:left w:val="single" w:sz="4" w:space="0" w:color="auto"/>
              <w:bottom w:val="single" w:sz="4" w:space="0" w:color="auto"/>
              <w:right w:val="single" w:sz="4" w:space="0" w:color="auto"/>
            </w:tcBorders>
            <w:vAlign w:val="center"/>
          </w:tcPr>
          <w:p w14:paraId="2258BDCA" w14:textId="77777777" w:rsidR="00771DD7" w:rsidRPr="00AA3755" w:rsidRDefault="00771DD7" w:rsidP="00771DD7">
            <w:pPr>
              <w:ind w:firstLineChars="71" w:firstLine="149"/>
              <w:rPr>
                <w:rFonts w:ascii="仿宋" w:eastAsia="仿宋" w:hAnsi="仿宋" w:cs="宋体" w:hint="eastAsia"/>
                <w:kern w:val="0"/>
                <w:szCs w:val="21"/>
              </w:rPr>
            </w:pPr>
            <w:r w:rsidRPr="00AA3755">
              <w:rPr>
                <w:rFonts w:ascii="仿宋" w:eastAsia="仿宋" w:hAnsi="仿宋" w:cs="宋体" w:hint="eastAsia"/>
                <w:kern w:val="0"/>
                <w:szCs w:val="21"/>
              </w:rPr>
              <w:lastRenderedPageBreak/>
              <w:t>反馈意见</w:t>
            </w:r>
          </w:p>
        </w:tc>
        <w:tc>
          <w:tcPr>
            <w:tcW w:w="4085" w:type="pct"/>
            <w:gridSpan w:val="6"/>
            <w:tcBorders>
              <w:top w:val="single" w:sz="4" w:space="0" w:color="auto"/>
              <w:left w:val="single" w:sz="4" w:space="0" w:color="auto"/>
              <w:bottom w:val="single" w:sz="4" w:space="0" w:color="auto"/>
              <w:right w:val="single" w:sz="4" w:space="0" w:color="auto"/>
            </w:tcBorders>
          </w:tcPr>
          <w:p w14:paraId="4175C2E7"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1A0FF909"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1D19F6A"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11DD9AD9"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D8A3BB0"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3B20CC5E"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44D0EAF" w14:textId="77777777" w:rsidR="00771DD7" w:rsidRPr="00AA3755" w:rsidRDefault="00771DD7" w:rsidP="00771DD7">
            <w:pPr>
              <w:autoSpaceDE w:val="0"/>
              <w:autoSpaceDN w:val="0"/>
              <w:adjustRightInd w:val="0"/>
              <w:snapToGrid w:val="0"/>
              <w:ind w:firstLine="315"/>
              <w:jc w:val="left"/>
              <w:rPr>
                <w:rFonts w:ascii="仿宋" w:eastAsia="仿宋" w:hAnsi="仿宋" w:hint="eastAsia"/>
              </w:rPr>
            </w:pPr>
          </w:p>
        </w:tc>
      </w:tr>
      <w:tr w:rsidR="00AA3755" w:rsidRPr="00AA3755" w14:paraId="72473475" w14:textId="77777777" w:rsidTr="002B7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915" w:type="pct"/>
            <w:tcBorders>
              <w:top w:val="single" w:sz="4" w:space="0" w:color="auto"/>
              <w:left w:val="single" w:sz="4" w:space="0" w:color="auto"/>
              <w:bottom w:val="single" w:sz="4" w:space="0" w:color="auto"/>
              <w:right w:val="single" w:sz="4" w:space="0" w:color="auto"/>
            </w:tcBorders>
            <w:vAlign w:val="center"/>
          </w:tcPr>
          <w:p w14:paraId="6CD6A3BB"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反馈意见</w:t>
            </w:r>
            <w:r w:rsidRPr="00AA3755">
              <w:rPr>
                <w:rFonts w:ascii="仿宋" w:eastAsia="仿宋" w:hAnsi="仿宋" w:cs="宋体"/>
                <w:kern w:val="0"/>
                <w:szCs w:val="21"/>
              </w:rPr>
              <w:t>单位</w:t>
            </w:r>
          </w:p>
        </w:tc>
        <w:tc>
          <w:tcPr>
            <w:tcW w:w="4085" w:type="pct"/>
            <w:gridSpan w:val="6"/>
            <w:tcBorders>
              <w:top w:val="single" w:sz="4" w:space="0" w:color="auto"/>
              <w:left w:val="single" w:sz="4" w:space="0" w:color="auto"/>
              <w:bottom w:val="single" w:sz="4" w:space="0" w:color="auto"/>
              <w:right w:val="single" w:sz="4" w:space="0" w:color="auto"/>
            </w:tcBorders>
          </w:tcPr>
          <w:p w14:paraId="01542696" w14:textId="77777777" w:rsidR="00771DD7" w:rsidRPr="00AA3755" w:rsidRDefault="00771DD7" w:rsidP="00771DD7">
            <w:pPr>
              <w:ind w:firstLine="240"/>
              <w:rPr>
                <w:rFonts w:ascii="仿宋" w:eastAsia="仿宋" w:hAnsi="仿宋" w:cs="宋体" w:hint="eastAsia"/>
                <w:i/>
                <w:kern w:val="0"/>
                <w:sz w:val="16"/>
                <w:szCs w:val="16"/>
              </w:rPr>
            </w:pPr>
          </w:p>
          <w:p w14:paraId="14590077" w14:textId="77777777" w:rsidR="00771DD7" w:rsidRPr="00AA3755" w:rsidRDefault="00771DD7" w:rsidP="00771DD7">
            <w:pPr>
              <w:ind w:firstLine="240"/>
              <w:rPr>
                <w:rFonts w:ascii="仿宋" w:eastAsia="仿宋" w:hAnsi="仿宋" w:cs="宋体" w:hint="eastAsia"/>
                <w:i/>
                <w:kern w:val="0"/>
                <w:sz w:val="16"/>
                <w:szCs w:val="16"/>
              </w:rPr>
            </w:pPr>
          </w:p>
          <w:p w14:paraId="3573A302" w14:textId="77777777" w:rsidR="00771DD7" w:rsidRPr="00AA3755" w:rsidRDefault="00771DD7" w:rsidP="00771DD7">
            <w:pPr>
              <w:ind w:firstLine="270"/>
              <w:rPr>
                <w:rFonts w:ascii="仿宋" w:eastAsia="仿宋" w:hAnsi="仿宋" w:cs="宋体" w:hint="eastAsia"/>
                <w:i/>
                <w:kern w:val="0"/>
                <w:sz w:val="18"/>
                <w:szCs w:val="18"/>
              </w:rPr>
            </w:pPr>
          </w:p>
          <w:p w14:paraId="30415789" w14:textId="77777777" w:rsidR="00771DD7" w:rsidRPr="00AA3755" w:rsidRDefault="00771DD7" w:rsidP="00771DD7">
            <w:pPr>
              <w:ind w:firstLine="270"/>
              <w:rPr>
                <w:rFonts w:ascii="仿宋" w:eastAsia="仿宋" w:hAnsi="仿宋" w:cs="宋体" w:hint="eastAsia"/>
                <w:i/>
                <w:kern w:val="0"/>
                <w:sz w:val="18"/>
                <w:szCs w:val="18"/>
              </w:rPr>
            </w:pPr>
            <w:r w:rsidRPr="00AA3755">
              <w:rPr>
                <w:rFonts w:ascii="仿宋" w:eastAsia="仿宋" w:hAnsi="仿宋" w:cs="宋体"/>
                <w:i/>
                <w:kern w:val="0"/>
                <w:sz w:val="18"/>
                <w:szCs w:val="18"/>
              </w:rPr>
              <w:t>（</w:t>
            </w:r>
            <w:r w:rsidRPr="00AA3755">
              <w:rPr>
                <w:rFonts w:ascii="仿宋" w:eastAsia="仿宋" w:hAnsi="仿宋" w:cs="宋体" w:hint="eastAsia"/>
                <w:i/>
                <w:kern w:val="0"/>
                <w:sz w:val="18"/>
                <w:szCs w:val="18"/>
              </w:rPr>
              <w:t>负责人</w:t>
            </w:r>
            <w:r w:rsidRPr="00AA3755">
              <w:rPr>
                <w:rFonts w:ascii="仿宋" w:eastAsia="仿宋" w:hAnsi="仿宋" w:cs="宋体"/>
                <w:i/>
                <w:kern w:val="0"/>
                <w:sz w:val="18"/>
                <w:szCs w:val="18"/>
              </w:rPr>
              <w:t>签字、盖公章）</w:t>
            </w:r>
          </w:p>
          <w:p w14:paraId="55C7EFCB" w14:textId="77777777" w:rsidR="00771DD7" w:rsidRPr="00AA3755" w:rsidRDefault="00771DD7" w:rsidP="00771DD7">
            <w:pPr>
              <w:autoSpaceDE w:val="0"/>
              <w:autoSpaceDN w:val="0"/>
              <w:adjustRightInd w:val="0"/>
              <w:snapToGrid w:val="0"/>
              <w:ind w:firstLineChars="2350" w:firstLine="4935"/>
              <w:jc w:val="left"/>
              <w:rPr>
                <w:rFonts w:ascii="仿宋" w:eastAsia="仿宋" w:hAnsi="仿宋" w:hint="eastAsia"/>
              </w:rPr>
            </w:pPr>
            <w:r w:rsidRPr="00AA3755">
              <w:rPr>
                <w:rFonts w:ascii="仿宋" w:eastAsia="仿宋" w:hAnsi="仿宋" w:cs="宋体" w:hint="eastAsia"/>
                <w:kern w:val="0"/>
                <w:szCs w:val="21"/>
              </w:rPr>
              <w:t>年  月  日</w:t>
            </w:r>
          </w:p>
        </w:tc>
      </w:tr>
    </w:tbl>
    <w:bookmarkEnd w:id="0"/>
    <w:p w14:paraId="62EA33C7" w14:textId="1E27122F" w:rsidR="005172F4" w:rsidRPr="00AA3755" w:rsidRDefault="005172F4" w:rsidP="00270E93">
      <w:pPr>
        <w:ind w:firstLineChars="0" w:firstLine="0"/>
        <w:rPr>
          <w:rFonts w:ascii="宋体" w:hAnsi="宋体" w:cs="宋体" w:hint="eastAsia"/>
          <w:b/>
          <w:kern w:val="0"/>
          <w:sz w:val="30"/>
          <w:szCs w:val="30"/>
        </w:rPr>
      </w:pPr>
      <w:r w:rsidRPr="00AA3755">
        <w:rPr>
          <w:rFonts w:ascii="仿宋" w:eastAsia="仿宋" w:hAnsi="仿宋" w:hint="eastAsia"/>
          <w:b/>
          <w:i/>
        </w:rPr>
        <w:t>注：</w:t>
      </w:r>
      <w:r w:rsidRPr="00AA3755">
        <w:rPr>
          <w:rFonts w:ascii="仿宋" w:eastAsia="仿宋" w:hAnsi="仿宋" w:hint="eastAsia"/>
          <w:i/>
        </w:rPr>
        <w:t>意见反馈可以填写此表后，可以通过电子邮箱或电话联系反馈给中国仪器仪表学会标准化工作委员会。电话：010-82800385；</w:t>
      </w:r>
      <w:hyperlink r:id="rId8" w:history="1">
        <w:r w:rsidRPr="00AA3755">
          <w:rPr>
            <w:rFonts w:ascii="Times New Roman" w:hAnsi="Times New Roman" w:cs="Times New Roman"/>
            <w:i/>
          </w:rPr>
          <w:t>scis@cis.org.cn</w:t>
        </w:r>
      </w:hyperlink>
      <w:r w:rsidR="00270E93" w:rsidRPr="00AA3755">
        <w:rPr>
          <w:rFonts w:ascii="仿宋" w:eastAsia="仿宋" w:hAnsi="仿宋" w:hint="eastAsia"/>
          <w:i/>
        </w:rPr>
        <w:t>。</w:t>
      </w:r>
    </w:p>
    <w:sectPr w:rsidR="005172F4" w:rsidRPr="00AA3755" w:rsidSect="00343DE2">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0592D" w14:textId="77777777" w:rsidR="005924D9" w:rsidRDefault="005924D9" w:rsidP="00041EC8">
      <w:pPr>
        <w:ind w:firstLine="315"/>
      </w:pPr>
      <w:r>
        <w:separator/>
      </w:r>
    </w:p>
  </w:endnote>
  <w:endnote w:type="continuationSeparator" w:id="0">
    <w:p w14:paraId="4D2EE21D" w14:textId="77777777" w:rsidR="005924D9" w:rsidRDefault="005924D9" w:rsidP="00041EC8">
      <w:pPr>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12E" w14:textId="77777777" w:rsidR="00D07D3E" w:rsidRDefault="00D07D3E" w:rsidP="00D07D3E">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547"/>
      <w:docPartObj>
        <w:docPartGallery w:val="Page Numbers (Bottom of Page)"/>
        <w:docPartUnique/>
      </w:docPartObj>
    </w:sdtPr>
    <w:sdtContent>
      <w:sdt>
        <w:sdtPr>
          <w:id w:val="171357217"/>
          <w:docPartObj>
            <w:docPartGallery w:val="Page Numbers (Top of Page)"/>
            <w:docPartUnique/>
          </w:docPartObj>
        </w:sdtPr>
        <w:sdtContent>
          <w:p w14:paraId="56EA5201" w14:textId="77777777" w:rsidR="0055717A" w:rsidRDefault="0055717A" w:rsidP="0055717A">
            <w:pPr>
              <w:pStyle w:val="a5"/>
              <w:ind w:firstLine="270"/>
              <w:jc w:val="center"/>
            </w:pPr>
            <w:r>
              <w:rPr>
                <w:lang w:val="zh-CN"/>
              </w:rPr>
              <w:t xml:space="preserve"> </w:t>
            </w:r>
            <w:r>
              <w:rPr>
                <w:b/>
                <w:sz w:val="24"/>
                <w:szCs w:val="24"/>
              </w:rPr>
              <w:fldChar w:fldCharType="begin"/>
            </w:r>
            <w:r>
              <w:rPr>
                <w:b/>
              </w:rPr>
              <w:instrText>PAGE</w:instrText>
            </w:r>
            <w:r>
              <w:rPr>
                <w:b/>
                <w:sz w:val="24"/>
                <w:szCs w:val="24"/>
              </w:rPr>
              <w:fldChar w:fldCharType="separate"/>
            </w:r>
            <w:r w:rsidR="002B2BCF">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B2BCF">
              <w:rPr>
                <w:b/>
                <w:noProof/>
              </w:rPr>
              <w:t>5</w:t>
            </w:r>
            <w:r>
              <w:rPr>
                <w:b/>
                <w:sz w:val="24"/>
                <w:szCs w:val="24"/>
              </w:rPr>
              <w:fldChar w:fldCharType="end"/>
            </w:r>
          </w:p>
        </w:sdtContent>
      </w:sdt>
    </w:sdtContent>
  </w:sdt>
  <w:p w14:paraId="7658C840" w14:textId="77777777" w:rsidR="00D07D3E" w:rsidRDefault="00D07D3E" w:rsidP="00D07D3E">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6FB6" w14:textId="77777777" w:rsidR="00D07D3E" w:rsidRDefault="00D07D3E" w:rsidP="00D07D3E">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1B90" w14:textId="77777777" w:rsidR="005924D9" w:rsidRDefault="005924D9" w:rsidP="00041EC8">
      <w:pPr>
        <w:ind w:firstLine="315"/>
      </w:pPr>
      <w:r>
        <w:separator/>
      </w:r>
    </w:p>
  </w:footnote>
  <w:footnote w:type="continuationSeparator" w:id="0">
    <w:p w14:paraId="557D44D1" w14:textId="77777777" w:rsidR="005924D9" w:rsidRDefault="005924D9" w:rsidP="00041EC8">
      <w:pPr>
        <w:ind w:firstLine="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E671" w14:textId="77777777" w:rsidR="00D07D3E" w:rsidRDefault="00D07D3E" w:rsidP="00D07D3E">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D7A5" w14:textId="77777777" w:rsidR="00856978" w:rsidRDefault="00856978" w:rsidP="00C45F6A">
    <w:pPr>
      <w:ind w:firstLine="3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F28B" w14:textId="77777777" w:rsidR="00D07D3E" w:rsidRDefault="00D07D3E" w:rsidP="00D07D3E">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64E4"/>
    <w:multiLevelType w:val="hybridMultilevel"/>
    <w:tmpl w:val="EBF4AF52"/>
    <w:lvl w:ilvl="0" w:tplc="19984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B08F9"/>
    <w:multiLevelType w:val="multilevel"/>
    <w:tmpl w:val="AE6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85D95"/>
    <w:multiLevelType w:val="hybridMultilevel"/>
    <w:tmpl w:val="6B18D722"/>
    <w:lvl w:ilvl="0" w:tplc="9D3A4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C1694A"/>
    <w:multiLevelType w:val="hybridMultilevel"/>
    <w:tmpl w:val="291A117A"/>
    <w:lvl w:ilvl="0" w:tplc="BA249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5106307">
    <w:abstractNumId w:val="0"/>
  </w:num>
  <w:num w:numId="2" w16cid:durableId="318123080">
    <w:abstractNumId w:val="2"/>
  </w:num>
  <w:num w:numId="3" w16cid:durableId="149173347">
    <w:abstractNumId w:val="3"/>
  </w:num>
  <w:num w:numId="4" w16cid:durableId="18422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5"/>
    <w:rsid w:val="00004C8B"/>
    <w:rsid w:val="00041EC8"/>
    <w:rsid w:val="000458ED"/>
    <w:rsid w:val="0005192B"/>
    <w:rsid w:val="000550F5"/>
    <w:rsid w:val="000828BC"/>
    <w:rsid w:val="00096A55"/>
    <w:rsid w:val="000A0108"/>
    <w:rsid w:val="000B525A"/>
    <w:rsid w:val="000C1438"/>
    <w:rsid w:val="000C1656"/>
    <w:rsid w:val="000D29AB"/>
    <w:rsid w:val="000D6349"/>
    <w:rsid w:val="000D7AB5"/>
    <w:rsid w:val="000E0959"/>
    <w:rsid w:val="000F033C"/>
    <w:rsid w:val="000F4448"/>
    <w:rsid w:val="00102706"/>
    <w:rsid w:val="00111090"/>
    <w:rsid w:val="00122DE7"/>
    <w:rsid w:val="00123AD2"/>
    <w:rsid w:val="0012514F"/>
    <w:rsid w:val="001323D1"/>
    <w:rsid w:val="00136E99"/>
    <w:rsid w:val="00143E7C"/>
    <w:rsid w:val="001455CB"/>
    <w:rsid w:val="001504E8"/>
    <w:rsid w:val="0015702F"/>
    <w:rsid w:val="001679B5"/>
    <w:rsid w:val="001818B3"/>
    <w:rsid w:val="001A02C7"/>
    <w:rsid w:val="001D3F13"/>
    <w:rsid w:val="001D5A70"/>
    <w:rsid w:val="001E1BC9"/>
    <w:rsid w:val="001E2F88"/>
    <w:rsid w:val="001E3E5B"/>
    <w:rsid w:val="001F047A"/>
    <w:rsid w:val="001F0993"/>
    <w:rsid w:val="00210391"/>
    <w:rsid w:val="00235817"/>
    <w:rsid w:val="00240E76"/>
    <w:rsid w:val="00255A53"/>
    <w:rsid w:val="00261BA6"/>
    <w:rsid w:val="00270E93"/>
    <w:rsid w:val="00272F10"/>
    <w:rsid w:val="002738E0"/>
    <w:rsid w:val="002A7719"/>
    <w:rsid w:val="002B2BCF"/>
    <w:rsid w:val="002B7BD6"/>
    <w:rsid w:val="002E5EB6"/>
    <w:rsid w:val="00301D06"/>
    <w:rsid w:val="00301DF5"/>
    <w:rsid w:val="003028A8"/>
    <w:rsid w:val="00305FCC"/>
    <w:rsid w:val="00320290"/>
    <w:rsid w:val="00327E82"/>
    <w:rsid w:val="00340A5F"/>
    <w:rsid w:val="00343DE2"/>
    <w:rsid w:val="00384463"/>
    <w:rsid w:val="00390512"/>
    <w:rsid w:val="003A1432"/>
    <w:rsid w:val="003C52DB"/>
    <w:rsid w:val="003D4A21"/>
    <w:rsid w:val="00400579"/>
    <w:rsid w:val="00411160"/>
    <w:rsid w:val="00412705"/>
    <w:rsid w:val="00415D99"/>
    <w:rsid w:val="00415E89"/>
    <w:rsid w:val="00417ADB"/>
    <w:rsid w:val="00435A05"/>
    <w:rsid w:val="00442F53"/>
    <w:rsid w:val="004732E9"/>
    <w:rsid w:val="004751F6"/>
    <w:rsid w:val="00475DD3"/>
    <w:rsid w:val="00476E39"/>
    <w:rsid w:val="004814EA"/>
    <w:rsid w:val="004A573D"/>
    <w:rsid w:val="004A6B0F"/>
    <w:rsid w:val="004C479E"/>
    <w:rsid w:val="004F2BC9"/>
    <w:rsid w:val="005172F4"/>
    <w:rsid w:val="00522314"/>
    <w:rsid w:val="00534F1B"/>
    <w:rsid w:val="005506B3"/>
    <w:rsid w:val="0055717A"/>
    <w:rsid w:val="00575AC9"/>
    <w:rsid w:val="005924D9"/>
    <w:rsid w:val="005A0AB8"/>
    <w:rsid w:val="005F2994"/>
    <w:rsid w:val="006044E2"/>
    <w:rsid w:val="006203EB"/>
    <w:rsid w:val="00631B7C"/>
    <w:rsid w:val="00634C1F"/>
    <w:rsid w:val="00666A78"/>
    <w:rsid w:val="0067001D"/>
    <w:rsid w:val="00672240"/>
    <w:rsid w:val="00683FE6"/>
    <w:rsid w:val="00692537"/>
    <w:rsid w:val="00695A89"/>
    <w:rsid w:val="006A1E0F"/>
    <w:rsid w:val="006A63AD"/>
    <w:rsid w:val="006C0C4E"/>
    <w:rsid w:val="006C77CF"/>
    <w:rsid w:val="006E122B"/>
    <w:rsid w:val="00700D8D"/>
    <w:rsid w:val="00737375"/>
    <w:rsid w:val="00751165"/>
    <w:rsid w:val="0075124A"/>
    <w:rsid w:val="007608E0"/>
    <w:rsid w:val="00760D39"/>
    <w:rsid w:val="00764A5A"/>
    <w:rsid w:val="0077011C"/>
    <w:rsid w:val="00771DD7"/>
    <w:rsid w:val="00773B98"/>
    <w:rsid w:val="007756E0"/>
    <w:rsid w:val="007A46EE"/>
    <w:rsid w:val="007A5FD2"/>
    <w:rsid w:val="007E537B"/>
    <w:rsid w:val="007F23B1"/>
    <w:rsid w:val="007F76F0"/>
    <w:rsid w:val="00801400"/>
    <w:rsid w:val="00811205"/>
    <w:rsid w:val="00833A11"/>
    <w:rsid w:val="00847010"/>
    <w:rsid w:val="008503FE"/>
    <w:rsid w:val="00856978"/>
    <w:rsid w:val="00856C68"/>
    <w:rsid w:val="00857B03"/>
    <w:rsid w:val="008855EB"/>
    <w:rsid w:val="00885C6E"/>
    <w:rsid w:val="00891FA9"/>
    <w:rsid w:val="008A0283"/>
    <w:rsid w:val="008A765A"/>
    <w:rsid w:val="008C3FA4"/>
    <w:rsid w:val="008D4090"/>
    <w:rsid w:val="0090522C"/>
    <w:rsid w:val="009058D5"/>
    <w:rsid w:val="00911906"/>
    <w:rsid w:val="00915B27"/>
    <w:rsid w:val="00921B71"/>
    <w:rsid w:val="00925F43"/>
    <w:rsid w:val="00937332"/>
    <w:rsid w:val="0094128E"/>
    <w:rsid w:val="00952340"/>
    <w:rsid w:val="0095456E"/>
    <w:rsid w:val="00960CF2"/>
    <w:rsid w:val="00984243"/>
    <w:rsid w:val="00991739"/>
    <w:rsid w:val="00992DC9"/>
    <w:rsid w:val="009C5807"/>
    <w:rsid w:val="009C6FE3"/>
    <w:rsid w:val="009D3927"/>
    <w:rsid w:val="009D59FF"/>
    <w:rsid w:val="009E5F42"/>
    <w:rsid w:val="00A46B60"/>
    <w:rsid w:val="00A50C20"/>
    <w:rsid w:val="00A57B9F"/>
    <w:rsid w:val="00A6441C"/>
    <w:rsid w:val="00A64BC6"/>
    <w:rsid w:val="00A70C0B"/>
    <w:rsid w:val="00A92782"/>
    <w:rsid w:val="00AA3385"/>
    <w:rsid w:val="00AA3755"/>
    <w:rsid w:val="00AA3BAB"/>
    <w:rsid w:val="00AA5AC0"/>
    <w:rsid w:val="00AA766D"/>
    <w:rsid w:val="00AC3A0E"/>
    <w:rsid w:val="00AD17EA"/>
    <w:rsid w:val="00AD5ACC"/>
    <w:rsid w:val="00B11C07"/>
    <w:rsid w:val="00B146F8"/>
    <w:rsid w:val="00B2752D"/>
    <w:rsid w:val="00B31722"/>
    <w:rsid w:val="00B513FF"/>
    <w:rsid w:val="00B669A7"/>
    <w:rsid w:val="00B84E2E"/>
    <w:rsid w:val="00BC30A9"/>
    <w:rsid w:val="00BC4344"/>
    <w:rsid w:val="00BD04FE"/>
    <w:rsid w:val="00BD0D3B"/>
    <w:rsid w:val="00BE6360"/>
    <w:rsid w:val="00BF2384"/>
    <w:rsid w:val="00C1459B"/>
    <w:rsid w:val="00C2055D"/>
    <w:rsid w:val="00C453EC"/>
    <w:rsid w:val="00C45F6A"/>
    <w:rsid w:val="00C54FDF"/>
    <w:rsid w:val="00C619B3"/>
    <w:rsid w:val="00C657C4"/>
    <w:rsid w:val="00C8319C"/>
    <w:rsid w:val="00C86FA1"/>
    <w:rsid w:val="00CE2C61"/>
    <w:rsid w:val="00CF3D3A"/>
    <w:rsid w:val="00D02DE3"/>
    <w:rsid w:val="00D034E5"/>
    <w:rsid w:val="00D0522E"/>
    <w:rsid w:val="00D07B4D"/>
    <w:rsid w:val="00D07D3E"/>
    <w:rsid w:val="00D1102D"/>
    <w:rsid w:val="00D11200"/>
    <w:rsid w:val="00D13D2A"/>
    <w:rsid w:val="00D34655"/>
    <w:rsid w:val="00D35D88"/>
    <w:rsid w:val="00D46309"/>
    <w:rsid w:val="00D61E66"/>
    <w:rsid w:val="00D740E4"/>
    <w:rsid w:val="00D82088"/>
    <w:rsid w:val="00D86F1B"/>
    <w:rsid w:val="00D87AB3"/>
    <w:rsid w:val="00D95F99"/>
    <w:rsid w:val="00DA79DD"/>
    <w:rsid w:val="00DB78EF"/>
    <w:rsid w:val="00DC45C0"/>
    <w:rsid w:val="00DD1724"/>
    <w:rsid w:val="00DD7CF2"/>
    <w:rsid w:val="00DF21B6"/>
    <w:rsid w:val="00DF3095"/>
    <w:rsid w:val="00E10572"/>
    <w:rsid w:val="00E23E13"/>
    <w:rsid w:val="00E25768"/>
    <w:rsid w:val="00E328E1"/>
    <w:rsid w:val="00E37657"/>
    <w:rsid w:val="00E52818"/>
    <w:rsid w:val="00EC5856"/>
    <w:rsid w:val="00EE3449"/>
    <w:rsid w:val="00EE3DA8"/>
    <w:rsid w:val="00EF004A"/>
    <w:rsid w:val="00EF31EA"/>
    <w:rsid w:val="00F04077"/>
    <w:rsid w:val="00F23E29"/>
    <w:rsid w:val="00F33A29"/>
    <w:rsid w:val="00F61F61"/>
    <w:rsid w:val="00F6640D"/>
    <w:rsid w:val="00F71F3C"/>
    <w:rsid w:val="00F72394"/>
    <w:rsid w:val="00FA6982"/>
    <w:rsid w:val="00FA6E14"/>
    <w:rsid w:val="00FC1FC4"/>
    <w:rsid w:val="00FC4BA5"/>
    <w:rsid w:val="00FC51A8"/>
    <w:rsid w:val="00FF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706FD"/>
  <w15:docId w15:val="{E53109E8-8D3A-4B52-AB0B-FE1C4BE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ind w:firstLineChars="150" w:firstLine="1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B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978"/>
    <w:rPr>
      <w:sz w:val="18"/>
      <w:szCs w:val="18"/>
    </w:rPr>
  </w:style>
  <w:style w:type="paragraph" w:styleId="a5">
    <w:name w:val="footer"/>
    <w:basedOn w:val="a"/>
    <w:link w:val="a6"/>
    <w:uiPriority w:val="99"/>
    <w:unhideWhenUsed/>
    <w:rsid w:val="00856978"/>
    <w:pPr>
      <w:tabs>
        <w:tab w:val="center" w:pos="4153"/>
        <w:tab w:val="right" w:pos="8306"/>
      </w:tabs>
      <w:snapToGrid w:val="0"/>
      <w:jc w:val="left"/>
    </w:pPr>
    <w:rPr>
      <w:sz w:val="18"/>
      <w:szCs w:val="18"/>
    </w:rPr>
  </w:style>
  <w:style w:type="character" w:customStyle="1" w:styleId="a6">
    <w:name w:val="页脚 字符"/>
    <w:basedOn w:val="a0"/>
    <w:link w:val="a5"/>
    <w:uiPriority w:val="99"/>
    <w:rsid w:val="00856978"/>
    <w:rPr>
      <w:sz w:val="18"/>
      <w:szCs w:val="18"/>
    </w:rPr>
  </w:style>
  <w:style w:type="paragraph" w:styleId="a7">
    <w:name w:val="Balloon Text"/>
    <w:basedOn w:val="a"/>
    <w:link w:val="a8"/>
    <w:uiPriority w:val="99"/>
    <w:semiHidden/>
    <w:unhideWhenUsed/>
    <w:rsid w:val="00856978"/>
    <w:rPr>
      <w:sz w:val="18"/>
      <w:szCs w:val="18"/>
    </w:rPr>
  </w:style>
  <w:style w:type="character" w:customStyle="1" w:styleId="a8">
    <w:name w:val="批注框文本 字符"/>
    <w:basedOn w:val="a0"/>
    <w:link w:val="a7"/>
    <w:uiPriority w:val="99"/>
    <w:semiHidden/>
    <w:rsid w:val="00856978"/>
    <w:rPr>
      <w:sz w:val="18"/>
      <w:szCs w:val="18"/>
    </w:rPr>
  </w:style>
  <w:style w:type="character" w:styleId="a9">
    <w:name w:val="Hyperlink"/>
    <w:basedOn w:val="a0"/>
    <w:uiPriority w:val="99"/>
    <w:unhideWhenUsed/>
    <w:rsid w:val="00041EC8"/>
    <w:rPr>
      <w:color w:val="0000FF" w:themeColor="hyperlink"/>
      <w:u w:val="single"/>
    </w:rPr>
  </w:style>
  <w:style w:type="paragraph" w:styleId="aa">
    <w:name w:val="List Paragraph"/>
    <w:basedOn w:val="a"/>
    <w:uiPriority w:val="99"/>
    <w:qFormat/>
    <w:rsid w:val="008A765A"/>
    <w:pPr>
      <w:ind w:firstLineChars="200" w:firstLine="420"/>
    </w:pPr>
  </w:style>
  <w:style w:type="paragraph" w:customStyle="1" w:styleId="ab">
    <w:name w:val="段"/>
    <w:uiPriority w:val="99"/>
    <w:rsid w:val="00E52818"/>
    <w:pPr>
      <w:autoSpaceDE w:val="0"/>
      <w:autoSpaceDN w:val="0"/>
      <w:ind w:firstLineChars="200" w:firstLine="200"/>
    </w:pPr>
    <w:rPr>
      <w:rFonts w:ascii="宋体" w:eastAsia="宋体" w:hAnsi="Times New Roman" w:cs="宋体"/>
      <w:noProof/>
      <w:kern w:val="0"/>
      <w:szCs w:val="21"/>
    </w:rPr>
  </w:style>
  <w:style w:type="table" w:styleId="ac">
    <w:name w:val="Table Grid"/>
    <w:basedOn w:val="a1"/>
    <w:uiPriority w:val="59"/>
    <w:rsid w:val="0014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目次、标准名称标题"/>
    <w:basedOn w:val="a"/>
    <w:next w:val="ab"/>
    <w:rsid w:val="00E23E13"/>
    <w:pPr>
      <w:keepNext/>
      <w:pageBreakBefore/>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styleId="ae">
    <w:name w:val="Date"/>
    <w:basedOn w:val="a"/>
    <w:next w:val="a"/>
    <w:link w:val="af"/>
    <w:uiPriority w:val="99"/>
    <w:semiHidden/>
    <w:unhideWhenUsed/>
    <w:rsid w:val="000D29AB"/>
    <w:pPr>
      <w:ind w:leftChars="2500" w:left="100"/>
    </w:pPr>
  </w:style>
  <w:style w:type="character" w:customStyle="1" w:styleId="af">
    <w:name w:val="日期 字符"/>
    <w:basedOn w:val="a0"/>
    <w:link w:val="ae"/>
    <w:uiPriority w:val="99"/>
    <w:semiHidden/>
    <w:rsid w:val="000D29AB"/>
  </w:style>
  <w:style w:type="paragraph" w:styleId="af0">
    <w:name w:val="Normal (Web)"/>
    <w:basedOn w:val="a"/>
    <w:uiPriority w:val="99"/>
    <w:unhideWhenUsed/>
    <w:rsid w:val="00692537"/>
    <w:pPr>
      <w:spacing w:before="100" w:beforeAutospacing="1" w:after="100" w:afterAutospacing="1"/>
      <w:ind w:firstLineChars="0" w:firstLine="0"/>
      <w:jc w:val="left"/>
    </w:pPr>
    <w:rPr>
      <w:rFonts w:ascii="宋体" w:eastAsia="宋体" w:hAnsi="宋体" w:cs="宋体"/>
      <w:kern w:val="0"/>
      <w:sz w:val="24"/>
      <w:szCs w:val="24"/>
    </w:rPr>
  </w:style>
  <w:style w:type="character" w:styleId="af1">
    <w:name w:val="annotation reference"/>
    <w:basedOn w:val="a0"/>
    <w:uiPriority w:val="99"/>
    <w:semiHidden/>
    <w:unhideWhenUsed/>
    <w:rsid w:val="00C657C4"/>
    <w:rPr>
      <w:sz w:val="21"/>
      <w:szCs w:val="21"/>
    </w:rPr>
  </w:style>
  <w:style w:type="paragraph" w:styleId="af2">
    <w:name w:val="annotation text"/>
    <w:basedOn w:val="a"/>
    <w:link w:val="af3"/>
    <w:uiPriority w:val="99"/>
    <w:semiHidden/>
    <w:unhideWhenUsed/>
    <w:rsid w:val="00C657C4"/>
    <w:pPr>
      <w:widowControl w:val="0"/>
      <w:ind w:firstLineChars="0" w:firstLine="0"/>
      <w:jc w:val="left"/>
    </w:pPr>
  </w:style>
  <w:style w:type="character" w:customStyle="1" w:styleId="af3">
    <w:name w:val="批注文字 字符"/>
    <w:basedOn w:val="a0"/>
    <w:link w:val="af2"/>
    <w:uiPriority w:val="99"/>
    <w:semiHidden/>
    <w:rsid w:val="00C657C4"/>
  </w:style>
  <w:style w:type="character" w:styleId="af4">
    <w:name w:val="Unresolved Mention"/>
    <w:basedOn w:val="a0"/>
    <w:uiPriority w:val="99"/>
    <w:semiHidden/>
    <w:unhideWhenUsed/>
    <w:rsid w:val="007F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6538">
      <w:bodyDiv w:val="1"/>
      <w:marLeft w:val="0"/>
      <w:marRight w:val="0"/>
      <w:marTop w:val="0"/>
      <w:marBottom w:val="0"/>
      <w:divBdr>
        <w:top w:val="none" w:sz="0" w:space="0" w:color="auto"/>
        <w:left w:val="none" w:sz="0" w:space="0" w:color="auto"/>
        <w:bottom w:val="none" w:sz="0" w:space="0" w:color="auto"/>
        <w:right w:val="none" w:sz="0" w:space="0" w:color="auto"/>
      </w:divBdr>
      <w:divsChild>
        <w:div w:id="949511178">
          <w:marLeft w:val="0"/>
          <w:marRight w:val="0"/>
          <w:marTop w:val="0"/>
          <w:marBottom w:val="0"/>
          <w:divBdr>
            <w:top w:val="none" w:sz="0" w:space="0" w:color="auto"/>
            <w:left w:val="none" w:sz="0" w:space="0" w:color="auto"/>
            <w:bottom w:val="none" w:sz="0" w:space="0" w:color="auto"/>
            <w:right w:val="none" w:sz="0" w:space="0" w:color="auto"/>
          </w:divBdr>
          <w:divsChild>
            <w:div w:id="350766376">
              <w:marLeft w:val="0"/>
              <w:marRight w:val="0"/>
              <w:marTop w:val="0"/>
              <w:marBottom w:val="0"/>
              <w:divBdr>
                <w:top w:val="none" w:sz="0" w:space="0" w:color="auto"/>
                <w:left w:val="none" w:sz="0" w:space="0" w:color="auto"/>
                <w:bottom w:val="none" w:sz="0" w:space="0" w:color="auto"/>
                <w:right w:val="none" w:sz="0" w:space="0" w:color="auto"/>
              </w:divBdr>
              <w:divsChild>
                <w:div w:id="11767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s@cis.org.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EAAD-1B3E-47BD-8AE8-1A59A709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575</Words>
  <Characters>621</Characters>
  <Application>Microsoft Office Word</Application>
  <DocSecurity>0</DocSecurity>
  <Lines>44</Lines>
  <Paragraphs>34</Paragraphs>
  <ScaleCrop>false</ScaleCrop>
  <Company>地址：北京市海淀区知春路6号锦秋国际大厦A座23层   网址：www.cis.org.cn   电话：010-82800385</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全红</cp:lastModifiedBy>
  <cp:revision>14</cp:revision>
  <cp:lastPrinted>2020-12-09T02:51:00Z</cp:lastPrinted>
  <dcterms:created xsi:type="dcterms:W3CDTF">2023-10-16T03:20:00Z</dcterms:created>
  <dcterms:modified xsi:type="dcterms:W3CDTF">2025-06-10T04:15:00Z</dcterms:modified>
</cp:coreProperties>
</file>