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2F33D" w14:textId="77777777" w:rsidR="001B0345" w:rsidRDefault="00000000">
      <w:pPr>
        <w:ind w:firstLineChars="49" w:firstLine="118"/>
        <w:jc w:val="left"/>
        <w:rPr>
          <w:rFonts w:ascii="宋体" w:hAnsi="宋体" w:cs="宋体" w:hint="eastAsia"/>
          <w:b/>
          <w:kern w:val="0"/>
          <w:sz w:val="24"/>
          <w:szCs w:val="24"/>
        </w:rPr>
      </w:pPr>
      <w:r>
        <w:rPr>
          <w:rFonts w:ascii="宋体" w:hAnsi="宋体" w:cs="宋体" w:hint="eastAsia"/>
          <w:b/>
          <w:kern w:val="0"/>
          <w:sz w:val="24"/>
          <w:szCs w:val="24"/>
        </w:rPr>
        <w:t>附件：</w:t>
      </w:r>
    </w:p>
    <w:p w14:paraId="2EFA28D4" w14:textId="77777777" w:rsidR="001B0345" w:rsidRDefault="00000000">
      <w:pPr>
        <w:ind w:firstLine="452"/>
        <w:jc w:val="center"/>
        <w:rPr>
          <w:rFonts w:ascii="宋体" w:hAnsi="宋体" w:cs="宋体" w:hint="eastAsia"/>
          <w:b/>
          <w:kern w:val="0"/>
          <w:sz w:val="30"/>
          <w:szCs w:val="30"/>
        </w:rPr>
      </w:pPr>
      <w:r>
        <w:rPr>
          <w:rFonts w:ascii="宋体" w:hAnsi="宋体" w:cs="宋体"/>
          <w:b/>
          <w:kern w:val="0"/>
          <w:sz w:val="30"/>
          <w:szCs w:val="30"/>
        </w:rPr>
        <w:t>CIS</w:t>
      </w:r>
      <w:r>
        <w:rPr>
          <w:rFonts w:ascii="宋体" w:hAnsi="宋体" w:cs="宋体" w:hint="eastAsia"/>
          <w:b/>
          <w:kern w:val="0"/>
          <w:sz w:val="30"/>
          <w:szCs w:val="30"/>
        </w:rPr>
        <w:t>标准项目公示表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4"/>
        <w:gridCol w:w="819"/>
        <w:gridCol w:w="494"/>
        <w:gridCol w:w="498"/>
        <w:gridCol w:w="853"/>
        <w:gridCol w:w="1539"/>
        <w:gridCol w:w="2737"/>
      </w:tblGrid>
      <w:tr w:rsidR="001B0345" w14:paraId="2A0BCAE6" w14:textId="77777777">
        <w:trPr>
          <w:trHeight w:val="637"/>
        </w:trPr>
        <w:tc>
          <w:tcPr>
            <w:tcW w:w="915" w:type="pct"/>
            <w:tcBorders>
              <w:bottom w:val="single" w:sz="4" w:space="0" w:color="auto"/>
            </w:tcBorders>
            <w:vAlign w:val="center"/>
          </w:tcPr>
          <w:p w14:paraId="4DFD134D" w14:textId="77777777" w:rsidR="001B0345" w:rsidRDefault="00000000">
            <w:pPr>
              <w:autoSpaceDE w:val="0"/>
              <w:autoSpaceDN w:val="0"/>
              <w:adjustRightInd w:val="0"/>
              <w:snapToGrid w:val="0"/>
              <w:ind w:firstLineChars="0" w:firstLine="0"/>
              <w:rPr>
                <w:rFonts w:ascii="仿宋" w:eastAsia="仿宋" w:hAnsi="仿宋" w:hint="eastAsia"/>
              </w:rPr>
            </w:pPr>
            <w:bookmarkStart w:id="0" w:name="_Hlk98752381"/>
            <w:r>
              <w:rPr>
                <w:rFonts w:ascii="仿宋" w:eastAsia="仿宋" w:hAnsi="仿宋" w:cs="宋体" w:hint="eastAsia"/>
                <w:kern w:val="0"/>
                <w:szCs w:val="21"/>
              </w:rPr>
              <w:t>申请/</w:t>
            </w:r>
            <w:r>
              <w:rPr>
                <w:rFonts w:ascii="仿宋" w:eastAsia="仿宋" w:hAnsi="仿宋" w:cs="宋体"/>
                <w:kern w:val="0"/>
                <w:szCs w:val="21"/>
              </w:rPr>
              <w:t>建议项目名称(中文)</w:t>
            </w:r>
          </w:p>
        </w:tc>
        <w:tc>
          <w:tcPr>
            <w:tcW w:w="1568" w:type="pct"/>
            <w:gridSpan w:val="4"/>
            <w:tcBorders>
              <w:bottom w:val="single" w:sz="4" w:space="0" w:color="auto"/>
            </w:tcBorders>
            <w:vAlign w:val="center"/>
          </w:tcPr>
          <w:p w14:paraId="00DA49FE" w14:textId="2EE0AD56" w:rsidR="001B0345" w:rsidRDefault="008F3D5C">
            <w:pPr>
              <w:ind w:firstLineChars="0" w:firstLine="0"/>
              <w:jc w:val="center"/>
              <w:rPr>
                <w:rFonts w:ascii="仿宋" w:eastAsia="仿宋" w:hAnsi="仿宋" w:hint="eastAsia"/>
              </w:rPr>
            </w:pPr>
            <w:r w:rsidRPr="008F3D5C">
              <w:rPr>
                <w:rFonts w:ascii="仿宋" w:eastAsia="仿宋" w:hAnsi="仿宋" w:cs="仿宋"/>
              </w:rPr>
              <w:t>无人机冷云催化机载云水参数测量系统技术要求</w:t>
            </w:r>
          </w:p>
        </w:tc>
        <w:tc>
          <w:tcPr>
            <w:tcW w:w="906" w:type="pct"/>
            <w:tcBorders>
              <w:bottom w:val="single" w:sz="4" w:space="0" w:color="auto"/>
            </w:tcBorders>
            <w:vAlign w:val="center"/>
          </w:tcPr>
          <w:p w14:paraId="515540A8" w14:textId="77777777" w:rsidR="001B0345" w:rsidRDefault="00000000">
            <w:pPr>
              <w:autoSpaceDE w:val="0"/>
              <w:autoSpaceDN w:val="0"/>
              <w:adjustRightInd w:val="0"/>
              <w:snapToGrid w:val="0"/>
              <w:ind w:firstLineChars="0" w:firstLine="0"/>
              <w:rPr>
                <w:rFonts w:ascii="仿宋" w:eastAsia="仿宋" w:hAnsi="仿宋" w:cs="宋体" w:hint="eastAsia"/>
                <w:kern w:val="0"/>
                <w:szCs w:val="21"/>
              </w:rPr>
            </w:pPr>
            <w:r>
              <w:rPr>
                <w:rFonts w:ascii="仿宋" w:eastAsia="仿宋" w:hAnsi="仿宋" w:cs="宋体" w:hint="eastAsia"/>
                <w:kern w:val="0"/>
                <w:szCs w:val="21"/>
              </w:rPr>
              <w:t>申请/</w:t>
            </w:r>
            <w:r>
              <w:rPr>
                <w:rFonts w:ascii="仿宋" w:eastAsia="仿宋" w:hAnsi="仿宋" w:cs="宋体"/>
                <w:kern w:val="0"/>
                <w:szCs w:val="21"/>
              </w:rPr>
              <w:t>建议项目名称(</w:t>
            </w:r>
            <w:r>
              <w:rPr>
                <w:rFonts w:ascii="仿宋" w:eastAsia="仿宋" w:hAnsi="仿宋" w:cs="宋体" w:hint="eastAsia"/>
                <w:kern w:val="0"/>
                <w:szCs w:val="21"/>
              </w:rPr>
              <w:t>英</w:t>
            </w:r>
            <w:r>
              <w:rPr>
                <w:rFonts w:ascii="仿宋" w:eastAsia="仿宋" w:hAnsi="仿宋" w:cs="宋体"/>
                <w:kern w:val="0"/>
                <w:szCs w:val="21"/>
              </w:rPr>
              <w:t>文)</w:t>
            </w:r>
          </w:p>
        </w:tc>
        <w:tc>
          <w:tcPr>
            <w:tcW w:w="1611" w:type="pct"/>
            <w:tcBorders>
              <w:bottom w:val="single" w:sz="4" w:space="0" w:color="auto"/>
            </w:tcBorders>
            <w:vAlign w:val="center"/>
          </w:tcPr>
          <w:p w14:paraId="4E9E4D64" w14:textId="305C69F2" w:rsidR="001B0345" w:rsidRDefault="008F3D5C">
            <w:pPr>
              <w:ind w:firstLineChars="0" w:firstLine="0"/>
              <w:jc w:val="center"/>
              <w:rPr>
                <w:rFonts w:ascii="Times New Roman" w:hAnsi="Times New Roman"/>
              </w:rPr>
            </w:pPr>
            <w:r w:rsidRPr="008F3D5C">
              <w:rPr>
                <w:rFonts w:ascii="Times New Roman" w:eastAsia="仿宋" w:hAnsi="Times New Roman" w:cs="Times New Roman"/>
              </w:rPr>
              <w:t>Technical requirements for airborne cloud water parameter measurement system on unmanned aerial vehicle (UAV) for cold-cloud seeding</w:t>
            </w:r>
          </w:p>
        </w:tc>
      </w:tr>
      <w:tr w:rsidR="001B0345" w14:paraId="4B4BD48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5" w:type="pct"/>
            <w:tcBorders>
              <w:top w:val="single" w:sz="4" w:space="0" w:color="auto"/>
              <w:left w:val="single" w:sz="4" w:space="0" w:color="auto"/>
              <w:bottom w:val="single" w:sz="4" w:space="0" w:color="auto"/>
              <w:right w:val="single" w:sz="4" w:space="0" w:color="auto"/>
            </w:tcBorders>
            <w:vAlign w:val="center"/>
          </w:tcPr>
          <w:p w14:paraId="21739DAB" w14:textId="77777777" w:rsidR="001B0345" w:rsidRDefault="00000000">
            <w:pPr>
              <w:autoSpaceDE w:val="0"/>
              <w:autoSpaceDN w:val="0"/>
              <w:adjustRightInd w:val="0"/>
              <w:snapToGrid w:val="0"/>
              <w:ind w:firstLineChars="0" w:firstLine="0"/>
              <w:rPr>
                <w:rFonts w:ascii="仿宋" w:eastAsia="仿宋" w:hAnsi="仿宋" w:hint="eastAsia"/>
                <w:kern w:val="0"/>
                <w:szCs w:val="21"/>
              </w:rPr>
            </w:pPr>
            <w:r>
              <w:rPr>
                <w:rFonts w:ascii="仿宋" w:eastAsia="仿宋" w:hAnsi="仿宋" w:cs="宋体"/>
                <w:kern w:val="0"/>
                <w:szCs w:val="21"/>
              </w:rPr>
              <w:t>制定或修订</w:t>
            </w:r>
          </w:p>
        </w:tc>
        <w:tc>
          <w:tcPr>
            <w:tcW w:w="773" w:type="pct"/>
            <w:gridSpan w:val="2"/>
            <w:tcBorders>
              <w:top w:val="single" w:sz="4" w:space="0" w:color="auto"/>
              <w:left w:val="single" w:sz="4" w:space="0" w:color="auto"/>
              <w:bottom w:val="single" w:sz="4" w:space="0" w:color="auto"/>
              <w:right w:val="single" w:sz="4" w:space="0" w:color="auto"/>
            </w:tcBorders>
            <w:vAlign w:val="center"/>
          </w:tcPr>
          <w:p w14:paraId="6B7460DE" w14:textId="77777777" w:rsidR="001B0345" w:rsidRDefault="00000000">
            <w:pPr>
              <w:autoSpaceDE w:val="0"/>
              <w:autoSpaceDN w:val="0"/>
              <w:adjustRightInd w:val="0"/>
              <w:snapToGrid w:val="0"/>
              <w:ind w:firstLine="315"/>
              <w:rPr>
                <w:rFonts w:ascii="仿宋" w:eastAsia="仿宋" w:hAnsi="仿宋" w:cs="宋体" w:hint="eastAsia"/>
                <w:kern w:val="0"/>
                <w:szCs w:val="21"/>
              </w:rPr>
            </w:pPr>
            <w:r>
              <w:rPr>
                <w:rFonts w:ascii="仿宋" w:eastAsia="仿宋" w:hAnsi="仿宋" w:cs="宋体" w:hint="eastAsia"/>
                <w:kern w:val="0"/>
                <w:szCs w:val="21"/>
              </w:rPr>
              <w:t>■</w:t>
            </w:r>
            <w:r>
              <w:rPr>
                <w:rFonts w:ascii="仿宋" w:eastAsia="仿宋" w:hAnsi="仿宋" w:cs="宋体"/>
                <w:kern w:val="0"/>
                <w:szCs w:val="21"/>
              </w:rPr>
              <w:t>制定</w:t>
            </w:r>
          </w:p>
        </w:tc>
        <w:tc>
          <w:tcPr>
            <w:tcW w:w="795" w:type="pct"/>
            <w:gridSpan w:val="2"/>
            <w:tcBorders>
              <w:top w:val="single" w:sz="4" w:space="0" w:color="auto"/>
              <w:left w:val="single" w:sz="4" w:space="0" w:color="auto"/>
              <w:bottom w:val="single" w:sz="4" w:space="0" w:color="auto"/>
              <w:right w:val="single" w:sz="4" w:space="0" w:color="auto"/>
            </w:tcBorders>
            <w:vAlign w:val="center"/>
          </w:tcPr>
          <w:p w14:paraId="6AB503E1" w14:textId="77777777" w:rsidR="001B0345" w:rsidRDefault="00000000">
            <w:pPr>
              <w:autoSpaceDE w:val="0"/>
              <w:autoSpaceDN w:val="0"/>
              <w:adjustRightInd w:val="0"/>
              <w:snapToGrid w:val="0"/>
              <w:ind w:firstLine="315"/>
              <w:rPr>
                <w:rFonts w:ascii="仿宋" w:eastAsia="仿宋" w:hAnsi="仿宋" w:cs="宋体" w:hint="eastAsia"/>
                <w:kern w:val="0"/>
                <w:szCs w:val="21"/>
              </w:rPr>
            </w:pPr>
            <w:r>
              <w:rPr>
                <w:rFonts w:ascii="仿宋" w:eastAsia="仿宋" w:hAnsi="仿宋" w:cs="宋体"/>
                <w:kern w:val="0"/>
                <w:szCs w:val="21"/>
              </w:rPr>
              <w:t>□修订</w:t>
            </w:r>
          </w:p>
        </w:tc>
        <w:tc>
          <w:tcPr>
            <w:tcW w:w="906" w:type="pct"/>
            <w:tcBorders>
              <w:top w:val="single" w:sz="4" w:space="0" w:color="auto"/>
              <w:left w:val="single" w:sz="4" w:space="0" w:color="auto"/>
              <w:bottom w:val="single" w:sz="4" w:space="0" w:color="auto"/>
              <w:right w:val="single" w:sz="4" w:space="0" w:color="auto"/>
            </w:tcBorders>
            <w:vAlign w:val="center"/>
          </w:tcPr>
          <w:p w14:paraId="3D62C9D9" w14:textId="77777777" w:rsidR="001B0345" w:rsidRDefault="00000000">
            <w:pPr>
              <w:ind w:firstLineChars="0" w:firstLine="0"/>
              <w:rPr>
                <w:rFonts w:ascii="仿宋" w:eastAsia="仿宋" w:hAnsi="仿宋" w:cs="宋体" w:hint="eastAsia"/>
                <w:kern w:val="0"/>
                <w:szCs w:val="21"/>
              </w:rPr>
            </w:pPr>
            <w:r>
              <w:rPr>
                <w:rFonts w:ascii="仿宋" w:eastAsia="仿宋" w:hAnsi="仿宋" w:cs="宋体"/>
                <w:kern w:val="0"/>
                <w:szCs w:val="21"/>
              </w:rPr>
              <w:t>被修订标准编号</w:t>
            </w:r>
          </w:p>
        </w:tc>
        <w:tc>
          <w:tcPr>
            <w:tcW w:w="1611" w:type="pct"/>
            <w:tcBorders>
              <w:top w:val="single" w:sz="4" w:space="0" w:color="auto"/>
              <w:left w:val="single" w:sz="4" w:space="0" w:color="auto"/>
              <w:bottom w:val="single" w:sz="4" w:space="0" w:color="auto"/>
              <w:right w:val="single" w:sz="4" w:space="0" w:color="auto"/>
            </w:tcBorders>
          </w:tcPr>
          <w:p w14:paraId="11E64E05" w14:textId="77777777" w:rsidR="001B0345" w:rsidRDefault="001B0345">
            <w:pPr>
              <w:ind w:firstLine="315"/>
              <w:rPr>
                <w:rFonts w:ascii="仿宋" w:eastAsia="仿宋" w:hAnsi="仿宋" w:hint="eastAsia"/>
              </w:rPr>
            </w:pPr>
          </w:p>
        </w:tc>
      </w:tr>
      <w:tr w:rsidR="001B0345" w14:paraId="0DF5280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5" w:type="pct"/>
            <w:tcBorders>
              <w:top w:val="single" w:sz="4" w:space="0" w:color="auto"/>
              <w:left w:val="single" w:sz="4" w:space="0" w:color="auto"/>
              <w:bottom w:val="single" w:sz="4" w:space="0" w:color="auto"/>
              <w:right w:val="single" w:sz="4" w:space="0" w:color="auto"/>
            </w:tcBorders>
            <w:vAlign w:val="center"/>
          </w:tcPr>
          <w:p w14:paraId="37254085" w14:textId="77777777" w:rsidR="001B0345" w:rsidRDefault="00000000">
            <w:pPr>
              <w:ind w:firstLineChars="71" w:firstLine="149"/>
              <w:rPr>
                <w:rFonts w:ascii="仿宋" w:eastAsia="仿宋" w:hAnsi="仿宋" w:hint="eastAsia"/>
              </w:rPr>
            </w:pPr>
            <w:r>
              <w:rPr>
                <w:rFonts w:ascii="仿宋" w:eastAsia="仿宋" w:hAnsi="仿宋" w:cs="宋体" w:hint="eastAsia"/>
                <w:kern w:val="0"/>
                <w:szCs w:val="21"/>
              </w:rPr>
              <w:t>采标程度</w:t>
            </w:r>
          </w:p>
        </w:tc>
        <w:tc>
          <w:tcPr>
            <w:tcW w:w="482" w:type="pct"/>
            <w:tcBorders>
              <w:top w:val="single" w:sz="4" w:space="0" w:color="auto"/>
              <w:left w:val="single" w:sz="4" w:space="0" w:color="auto"/>
              <w:bottom w:val="single" w:sz="4" w:space="0" w:color="auto"/>
              <w:right w:val="single" w:sz="4" w:space="0" w:color="auto"/>
            </w:tcBorders>
            <w:vAlign w:val="center"/>
          </w:tcPr>
          <w:p w14:paraId="2B29035D" w14:textId="77777777" w:rsidR="001B0345" w:rsidRDefault="00000000">
            <w:pPr>
              <w:autoSpaceDE w:val="0"/>
              <w:autoSpaceDN w:val="0"/>
              <w:adjustRightInd w:val="0"/>
              <w:snapToGrid w:val="0"/>
              <w:ind w:firstLineChars="0" w:firstLine="0"/>
              <w:rPr>
                <w:rFonts w:ascii="仿宋" w:eastAsia="仿宋" w:hAnsi="仿宋" w:hint="eastAsia"/>
                <w:kern w:val="0"/>
                <w:sz w:val="24"/>
                <w:szCs w:val="24"/>
              </w:rPr>
            </w:pPr>
            <w:r>
              <w:rPr>
                <w:rFonts w:ascii="仿宋" w:eastAsia="仿宋" w:hAnsi="仿宋" w:cs="宋体"/>
                <w:kern w:val="0"/>
                <w:sz w:val="19"/>
                <w:szCs w:val="19"/>
              </w:rPr>
              <w:t>□IDT</w:t>
            </w:r>
          </w:p>
        </w:tc>
        <w:tc>
          <w:tcPr>
            <w:tcW w:w="584" w:type="pct"/>
            <w:gridSpan w:val="2"/>
            <w:tcBorders>
              <w:top w:val="single" w:sz="4" w:space="0" w:color="auto"/>
              <w:left w:val="single" w:sz="4" w:space="0" w:color="auto"/>
              <w:bottom w:val="single" w:sz="4" w:space="0" w:color="auto"/>
              <w:right w:val="single" w:sz="4" w:space="0" w:color="auto"/>
            </w:tcBorders>
            <w:vAlign w:val="center"/>
          </w:tcPr>
          <w:p w14:paraId="5F72C07A" w14:textId="77777777" w:rsidR="001B0345" w:rsidRDefault="00000000">
            <w:pPr>
              <w:autoSpaceDE w:val="0"/>
              <w:autoSpaceDN w:val="0"/>
              <w:adjustRightInd w:val="0"/>
              <w:snapToGrid w:val="0"/>
              <w:ind w:firstLineChars="78" w:firstLine="148"/>
              <w:rPr>
                <w:rFonts w:ascii="仿宋" w:eastAsia="仿宋" w:hAnsi="仿宋" w:hint="eastAsia"/>
                <w:kern w:val="0"/>
                <w:sz w:val="24"/>
                <w:szCs w:val="24"/>
              </w:rPr>
            </w:pPr>
            <w:r>
              <w:rPr>
                <w:rFonts w:ascii="仿宋" w:eastAsia="仿宋" w:hAnsi="仿宋" w:cs="宋体"/>
                <w:kern w:val="0"/>
                <w:sz w:val="19"/>
                <w:szCs w:val="19"/>
              </w:rPr>
              <w:t>□MOD</w:t>
            </w:r>
          </w:p>
        </w:tc>
        <w:tc>
          <w:tcPr>
            <w:tcW w:w="502" w:type="pct"/>
            <w:tcBorders>
              <w:top w:val="single" w:sz="4" w:space="0" w:color="auto"/>
              <w:left w:val="single" w:sz="4" w:space="0" w:color="auto"/>
              <w:bottom w:val="single" w:sz="4" w:space="0" w:color="auto"/>
              <w:right w:val="single" w:sz="4" w:space="0" w:color="auto"/>
            </w:tcBorders>
            <w:vAlign w:val="center"/>
          </w:tcPr>
          <w:p w14:paraId="504F0347" w14:textId="77777777" w:rsidR="001B0345" w:rsidRDefault="00000000">
            <w:pPr>
              <w:autoSpaceDE w:val="0"/>
              <w:autoSpaceDN w:val="0"/>
              <w:adjustRightInd w:val="0"/>
              <w:snapToGrid w:val="0"/>
              <w:ind w:firstLineChars="78" w:firstLine="148"/>
              <w:rPr>
                <w:rFonts w:ascii="仿宋" w:eastAsia="仿宋" w:hAnsi="仿宋" w:hint="eastAsia"/>
                <w:kern w:val="0"/>
                <w:sz w:val="24"/>
                <w:szCs w:val="24"/>
              </w:rPr>
            </w:pPr>
            <w:r>
              <w:rPr>
                <w:rFonts w:ascii="仿宋" w:eastAsia="仿宋" w:hAnsi="仿宋" w:cs="宋体"/>
                <w:kern w:val="0"/>
                <w:sz w:val="19"/>
                <w:szCs w:val="19"/>
              </w:rPr>
              <w:t>□NEQ</w:t>
            </w:r>
          </w:p>
        </w:tc>
        <w:tc>
          <w:tcPr>
            <w:tcW w:w="906" w:type="pct"/>
            <w:tcBorders>
              <w:top w:val="single" w:sz="4" w:space="0" w:color="auto"/>
              <w:left w:val="single" w:sz="4" w:space="0" w:color="auto"/>
              <w:bottom w:val="single" w:sz="4" w:space="0" w:color="auto"/>
              <w:right w:val="single" w:sz="4" w:space="0" w:color="auto"/>
            </w:tcBorders>
            <w:vAlign w:val="center"/>
          </w:tcPr>
          <w:p w14:paraId="023D9769" w14:textId="77777777" w:rsidR="001B0345" w:rsidRDefault="00000000">
            <w:pPr>
              <w:ind w:firstLineChars="71" w:firstLine="149"/>
              <w:rPr>
                <w:rFonts w:ascii="仿宋" w:eastAsia="仿宋" w:hAnsi="仿宋" w:cs="宋体" w:hint="eastAsia"/>
                <w:kern w:val="0"/>
                <w:szCs w:val="21"/>
              </w:rPr>
            </w:pPr>
            <w:r>
              <w:rPr>
                <w:rFonts w:ascii="仿宋" w:eastAsia="仿宋" w:hAnsi="仿宋" w:cs="宋体" w:hint="eastAsia"/>
                <w:kern w:val="0"/>
                <w:szCs w:val="21"/>
              </w:rPr>
              <w:t>采标编号</w:t>
            </w:r>
          </w:p>
        </w:tc>
        <w:tc>
          <w:tcPr>
            <w:tcW w:w="1611" w:type="pct"/>
            <w:tcBorders>
              <w:top w:val="single" w:sz="4" w:space="0" w:color="auto"/>
              <w:left w:val="single" w:sz="4" w:space="0" w:color="auto"/>
              <w:bottom w:val="single" w:sz="4" w:space="0" w:color="auto"/>
              <w:right w:val="single" w:sz="4" w:space="0" w:color="auto"/>
            </w:tcBorders>
          </w:tcPr>
          <w:p w14:paraId="0FE637BE" w14:textId="77777777" w:rsidR="001B0345" w:rsidRDefault="001B0345">
            <w:pPr>
              <w:ind w:firstLine="315"/>
              <w:rPr>
                <w:rFonts w:ascii="仿宋" w:eastAsia="仿宋" w:hAnsi="仿宋" w:hint="eastAsia"/>
              </w:rPr>
            </w:pPr>
          </w:p>
        </w:tc>
      </w:tr>
      <w:tr w:rsidR="001B0345" w14:paraId="1901A12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13"/>
        </w:trPr>
        <w:tc>
          <w:tcPr>
            <w:tcW w:w="915" w:type="pct"/>
            <w:tcBorders>
              <w:top w:val="single" w:sz="4" w:space="0" w:color="auto"/>
              <w:left w:val="single" w:sz="4" w:space="0" w:color="auto"/>
              <w:bottom w:val="single" w:sz="4" w:space="0" w:color="auto"/>
              <w:right w:val="single" w:sz="4" w:space="0" w:color="auto"/>
            </w:tcBorders>
            <w:vAlign w:val="center"/>
          </w:tcPr>
          <w:p w14:paraId="110D6146" w14:textId="77777777" w:rsidR="001B0345" w:rsidRDefault="00000000">
            <w:pPr>
              <w:autoSpaceDE w:val="0"/>
              <w:autoSpaceDN w:val="0"/>
              <w:adjustRightInd w:val="0"/>
              <w:snapToGrid w:val="0"/>
              <w:ind w:firstLineChars="0" w:firstLine="0"/>
              <w:jc w:val="left"/>
              <w:rPr>
                <w:rFonts w:ascii="仿宋" w:eastAsia="仿宋" w:hAnsi="仿宋" w:cs="宋体" w:hint="eastAsia"/>
                <w:kern w:val="0"/>
                <w:szCs w:val="21"/>
              </w:rPr>
            </w:pPr>
            <w:r>
              <w:rPr>
                <w:rFonts w:ascii="仿宋" w:eastAsia="仿宋" w:hAnsi="仿宋" w:cs="宋体"/>
                <w:kern w:val="0"/>
                <w:szCs w:val="21"/>
              </w:rPr>
              <w:t>国际标准</w:t>
            </w:r>
            <w:r>
              <w:rPr>
                <w:rFonts w:ascii="仿宋" w:eastAsia="仿宋" w:hAnsi="仿宋" w:cs="宋体" w:hint="eastAsia"/>
                <w:kern w:val="0"/>
                <w:szCs w:val="21"/>
              </w:rPr>
              <w:t>/</w:t>
            </w:r>
            <w:r>
              <w:rPr>
                <w:rFonts w:ascii="仿宋" w:eastAsia="仿宋" w:hAnsi="仿宋" w:cs="宋体"/>
                <w:kern w:val="0"/>
                <w:szCs w:val="21"/>
              </w:rPr>
              <w:t>国外先进标准名称(中文)</w:t>
            </w:r>
          </w:p>
        </w:tc>
        <w:tc>
          <w:tcPr>
            <w:tcW w:w="1568" w:type="pct"/>
            <w:gridSpan w:val="4"/>
            <w:tcBorders>
              <w:top w:val="single" w:sz="4" w:space="0" w:color="auto"/>
              <w:left w:val="single" w:sz="4" w:space="0" w:color="auto"/>
              <w:bottom w:val="single" w:sz="4" w:space="0" w:color="auto"/>
              <w:right w:val="single" w:sz="4" w:space="0" w:color="auto"/>
            </w:tcBorders>
            <w:vAlign w:val="center"/>
          </w:tcPr>
          <w:p w14:paraId="49596DE8" w14:textId="77777777" w:rsidR="001B0345" w:rsidRDefault="00000000">
            <w:pPr>
              <w:ind w:firstLineChars="0" w:firstLine="0"/>
              <w:jc w:val="center"/>
              <w:rPr>
                <w:rFonts w:ascii="仿宋" w:eastAsia="仿宋" w:hAnsi="仿宋" w:hint="eastAsia"/>
              </w:rPr>
            </w:pPr>
            <w:r>
              <w:rPr>
                <w:rFonts w:ascii="仿宋" w:eastAsia="仿宋" w:hAnsi="仿宋" w:hint="eastAsia"/>
              </w:rPr>
              <w:t>无</w:t>
            </w:r>
          </w:p>
        </w:tc>
        <w:tc>
          <w:tcPr>
            <w:tcW w:w="906" w:type="pct"/>
            <w:tcBorders>
              <w:top w:val="single" w:sz="4" w:space="0" w:color="auto"/>
              <w:left w:val="single" w:sz="4" w:space="0" w:color="auto"/>
              <w:bottom w:val="single" w:sz="4" w:space="0" w:color="auto"/>
              <w:right w:val="single" w:sz="4" w:space="0" w:color="auto"/>
            </w:tcBorders>
            <w:vAlign w:val="center"/>
          </w:tcPr>
          <w:p w14:paraId="06DA2EF5" w14:textId="77777777" w:rsidR="001B0345" w:rsidRDefault="00000000">
            <w:pPr>
              <w:autoSpaceDE w:val="0"/>
              <w:autoSpaceDN w:val="0"/>
              <w:adjustRightInd w:val="0"/>
              <w:snapToGrid w:val="0"/>
              <w:ind w:firstLineChars="0" w:firstLine="0"/>
              <w:jc w:val="center"/>
              <w:rPr>
                <w:rFonts w:ascii="仿宋" w:eastAsia="仿宋" w:hAnsi="仿宋" w:cs="宋体" w:hint="eastAsia"/>
                <w:kern w:val="0"/>
                <w:szCs w:val="21"/>
              </w:rPr>
            </w:pPr>
            <w:r>
              <w:rPr>
                <w:rFonts w:ascii="仿宋" w:eastAsia="仿宋" w:hAnsi="仿宋" w:cs="宋体"/>
                <w:kern w:val="0"/>
                <w:szCs w:val="21"/>
              </w:rPr>
              <w:t>国际标准</w:t>
            </w:r>
            <w:r>
              <w:rPr>
                <w:rFonts w:ascii="仿宋" w:eastAsia="仿宋" w:hAnsi="仿宋" w:cs="宋体" w:hint="eastAsia"/>
                <w:kern w:val="0"/>
                <w:szCs w:val="21"/>
              </w:rPr>
              <w:t>/</w:t>
            </w:r>
            <w:r>
              <w:rPr>
                <w:rFonts w:ascii="仿宋" w:eastAsia="仿宋" w:hAnsi="仿宋" w:cs="宋体"/>
                <w:kern w:val="0"/>
                <w:szCs w:val="21"/>
              </w:rPr>
              <w:t>国外先进标准名称(</w:t>
            </w:r>
            <w:r>
              <w:rPr>
                <w:rFonts w:ascii="仿宋" w:eastAsia="仿宋" w:hAnsi="仿宋" w:cs="宋体" w:hint="eastAsia"/>
                <w:kern w:val="0"/>
                <w:szCs w:val="21"/>
              </w:rPr>
              <w:t>英</w:t>
            </w:r>
            <w:r>
              <w:rPr>
                <w:rFonts w:ascii="仿宋" w:eastAsia="仿宋" w:hAnsi="仿宋" w:cs="宋体"/>
                <w:kern w:val="0"/>
                <w:szCs w:val="21"/>
              </w:rPr>
              <w:t>文)</w:t>
            </w:r>
          </w:p>
        </w:tc>
        <w:tc>
          <w:tcPr>
            <w:tcW w:w="1611" w:type="pct"/>
            <w:tcBorders>
              <w:top w:val="single" w:sz="4" w:space="0" w:color="auto"/>
              <w:left w:val="single" w:sz="4" w:space="0" w:color="auto"/>
              <w:bottom w:val="single" w:sz="4" w:space="0" w:color="auto"/>
              <w:right w:val="single" w:sz="4" w:space="0" w:color="auto"/>
            </w:tcBorders>
            <w:vAlign w:val="center"/>
          </w:tcPr>
          <w:p w14:paraId="7B482007" w14:textId="77777777" w:rsidR="001B0345" w:rsidRDefault="00000000">
            <w:pPr>
              <w:ind w:firstLineChars="0" w:firstLine="0"/>
              <w:jc w:val="center"/>
              <w:rPr>
                <w:rFonts w:ascii="仿宋" w:eastAsia="仿宋" w:hAnsi="仿宋" w:hint="eastAsia"/>
              </w:rPr>
            </w:pPr>
            <w:r>
              <w:rPr>
                <w:rFonts w:ascii="仿宋" w:eastAsia="仿宋" w:hAnsi="仿宋" w:hint="eastAsia"/>
              </w:rPr>
              <w:t>无</w:t>
            </w:r>
          </w:p>
        </w:tc>
      </w:tr>
      <w:tr w:rsidR="008F3D5C" w14:paraId="7863440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2"/>
        </w:trPr>
        <w:tc>
          <w:tcPr>
            <w:tcW w:w="915" w:type="pct"/>
            <w:tcBorders>
              <w:top w:val="single" w:sz="4" w:space="0" w:color="auto"/>
              <w:left w:val="single" w:sz="4" w:space="0" w:color="auto"/>
              <w:bottom w:val="single" w:sz="4" w:space="0" w:color="auto"/>
              <w:right w:val="single" w:sz="4" w:space="0" w:color="auto"/>
            </w:tcBorders>
            <w:vAlign w:val="center"/>
          </w:tcPr>
          <w:p w14:paraId="6E8F611A" w14:textId="77777777" w:rsidR="008F3D5C" w:rsidRDefault="008F3D5C" w:rsidP="008F3D5C">
            <w:pPr>
              <w:autoSpaceDE w:val="0"/>
              <w:autoSpaceDN w:val="0"/>
              <w:adjustRightInd w:val="0"/>
              <w:snapToGrid w:val="0"/>
              <w:ind w:firstLineChars="0" w:firstLine="0"/>
              <w:rPr>
                <w:rFonts w:ascii="仿宋" w:eastAsia="仿宋" w:hAnsi="仿宋" w:cs="宋体" w:hint="eastAsia"/>
                <w:kern w:val="0"/>
                <w:szCs w:val="21"/>
              </w:rPr>
            </w:pPr>
            <w:r>
              <w:rPr>
                <w:rFonts w:ascii="仿宋" w:eastAsia="仿宋" w:hAnsi="仿宋" w:cs="宋体" w:hint="eastAsia"/>
                <w:kern w:val="0"/>
                <w:szCs w:val="21"/>
              </w:rPr>
              <w:t>项目申报</w:t>
            </w:r>
            <w:r>
              <w:rPr>
                <w:rFonts w:ascii="仿宋" w:eastAsia="仿宋" w:hAnsi="仿宋" w:cs="宋体"/>
                <w:kern w:val="0"/>
                <w:szCs w:val="21"/>
              </w:rPr>
              <w:t>单位</w:t>
            </w:r>
          </w:p>
        </w:tc>
        <w:tc>
          <w:tcPr>
            <w:tcW w:w="4085" w:type="pct"/>
            <w:gridSpan w:val="6"/>
            <w:tcBorders>
              <w:top w:val="single" w:sz="4" w:space="0" w:color="auto"/>
              <w:left w:val="single" w:sz="4" w:space="0" w:color="auto"/>
              <w:bottom w:val="single" w:sz="4" w:space="0" w:color="auto"/>
              <w:right w:val="single" w:sz="4" w:space="0" w:color="auto"/>
            </w:tcBorders>
            <w:vAlign w:val="center"/>
          </w:tcPr>
          <w:p w14:paraId="0D8D14CA" w14:textId="5A9972E5" w:rsidR="008F3D5C" w:rsidRDefault="008F3D5C" w:rsidP="008F3D5C">
            <w:pPr>
              <w:autoSpaceDE w:val="0"/>
              <w:autoSpaceDN w:val="0"/>
              <w:adjustRightInd w:val="0"/>
              <w:snapToGrid w:val="0"/>
              <w:ind w:firstLineChars="0" w:firstLine="0"/>
              <w:rPr>
                <w:rFonts w:ascii="仿宋" w:eastAsia="仿宋" w:hAnsi="仿宋" w:cs="宋体" w:hint="eastAsia"/>
                <w:kern w:val="0"/>
                <w:szCs w:val="21"/>
              </w:rPr>
            </w:pPr>
            <w:r w:rsidRPr="008F3D5C">
              <w:rPr>
                <w:rFonts w:ascii="仿宋" w:eastAsia="仿宋" w:hAnsi="仿宋" w:cs="仿宋"/>
              </w:rPr>
              <w:t>济南市人工影响天气中心</w:t>
            </w:r>
          </w:p>
        </w:tc>
      </w:tr>
      <w:tr w:rsidR="008F3D5C" w14:paraId="30568A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2"/>
        </w:trPr>
        <w:tc>
          <w:tcPr>
            <w:tcW w:w="915" w:type="pct"/>
            <w:tcBorders>
              <w:top w:val="single" w:sz="4" w:space="0" w:color="auto"/>
              <w:left w:val="single" w:sz="4" w:space="0" w:color="auto"/>
              <w:bottom w:val="single" w:sz="4" w:space="0" w:color="auto"/>
              <w:right w:val="single" w:sz="4" w:space="0" w:color="auto"/>
            </w:tcBorders>
            <w:vAlign w:val="center"/>
          </w:tcPr>
          <w:p w14:paraId="1336892E" w14:textId="77777777" w:rsidR="008F3D5C" w:rsidRDefault="008F3D5C" w:rsidP="008F3D5C">
            <w:pPr>
              <w:autoSpaceDE w:val="0"/>
              <w:autoSpaceDN w:val="0"/>
              <w:adjustRightInd w:val="0"/>
              <w:snapToGrid w:val="0"/>
              <w:ind w:firstLineChars="0" w:firstLine="0"/>
              <w:rPr>
                <w:rFonts w:ascii="仿宋" w:eastAsia="仿宋" w:hAnsi="仿宋" w:cs="宋体" w:hint="eastAsia"/>
                <w:kern w:val="0"/>
                <w:szCs w:val="21"/>
              </w:rPr>
            </w:pPr>
            <w:r>
              <w:rPr>
                <w:rFonts w:ascii="仿宋" w:eastAsia="仿宋" w:hAnsi="仿宋" w:cs="宋体"/>
                <w:kern w:val="0"/>
                <w:szCs w:val="21"/>
              </w:rPr>
              <w:t>目的、意义或必要性</w:t>
            </w:r>
          </w:p>
        </w:tc>
        <w:tc>
          <w:tcPr>
            <w:tcW w:w="4085" w:type="pct"/>
            <w:gridSpan w:val="6"/>
            <w:tcBorders>
              <w:top w:val="single" w:sz="4" w:space="0" w:color="auto"/>
              <w:left w:val="single" w:sz="4" w:space="0" w:color="auto"/>
              <w:bottom w:val="single" w:sz="4" w:space="0" w:color="auto"/>
              <w:right w:val="single" w:sz="4" w:space="0" w:color="auto"/>
            </w:tcBorders>
          </w:tcPr>
          <w:p w14:paraId="73E50CEB" w14:textId="3412A502" w:rsidR="008F3D5C" w:rsidRDefault="008F3D5C" w:rsidP="008F3D5C">
            <w:pPr>
              <w:spacing w:line="360" w:lineRule="auto"/>
              <w:ind w:firstLineChars="200" w:firstLine="420"/>
              <w:rPr>
                <w:rFonts w:ascii="仿宋" w:eastAsia="仿宋" w:hAnsi="仿宋" w:cs="仿宋" w:hint="eastAsia"/>
                <w:kern w:val="0"/>
                <w:szCs w:val="21"/>
              </w:rPr>
            </w:pPr>
            <w:r w:rsidRPr="008F3D5C">
              <w:rPr>
                <w:rFonts w:ascii="仿宋" w:eastAsia="仿宋" w:hAnsi="仿宋" w:cs="仿宋"/>
                <w:kern w:val="0"/>
                <w:szCs w:val="21"/>
              </w:rPr>
              <w:t>冷云催化是人工影响天气（以下简称“人影”）中向0 ℃以下过冷云或冰水混合云播撒成冰剂，促使过冷水向冰晶转化，进而改变云体微物理结构的物理作业方法。该作业方法的有效性判识，基于对云内过冷水含量、冰晶数浓度等微物理参量在播撒前后的可量化对比，而非仅以地面降水观测作为单一依据。无人机平台可进入0 ℃～-15 ℃冷云区执行长航时穿云飞行，具备与焰条播撒同步开展云水参数测量的条件，为冷云催化作业条件识别和播撒效果物理检验提供了可行的载具。</w:t>
            </w:r>
            <w:r>
              <w:rPr>
                <w:rFonts w:ascii="仿宋" w:eastAsia="仿宋" w:hAnsi="仿宋" w:cs="仿宋" w:hint="eastAsia"/>
                <w:kern w:val="0"/>
                <w:szCs w:val="21"/>
              </w:rPr>
              <w:t xml:space="preserve"> </w:t>
            </w:r>
          </w:p>
          <w:p w14:paraId="129017B5" w14:textId="77777777" w:rsidR="008F3D5C" w:rsidRDefault="008F3D5C" w:rsidP="008F3D5C">
            <w:pPr>
              <w:spacing w:line="360" w:lineRule="auto"/>
              <w:ind w:firstLineChars="200" w:firstLine="420"/>
              <w:rPr>
                <w:rFonts w:ascii="仿宋" w:eastAsia="仿宋" w:hAnsi="仿宋" w:cs="仿宋"/>
                <w:kern w:val="0"/>
                <w:szCs w:val="21"/>
              </w:rPr>
            </w:pPr>
            <w:r w:rsidRPr="003B5C50">
              <w:rPr>
                <w:rFonts w:ascii="仿宋" w:eastAsia="仿宋" w:hAnsi="仿宋" w:cs="仿宋"/>
                <w:kern w:val="0"/>
                <w:szCs w:val="21"/>
              </w:rPr>
              <w:t>然而，</w:t>
            </w:r>
            <w:r w:rsidRPr="008F3D5C">
              <w:rPr>
                <w:rFonts w:ascii="仿宋" w:eastAsia="仿宋" w:hAnsi="仿宋" w:cs="仿宋"/>
                <w:kern w:val="0"/>
                <w:szCs w:val="21"/>
              </w:rPr>
              <w:t>当前各地无人机冷云催化装备陆续列装，进口成熟云水测量设备对过冷水、冰晶数浓度探测性能成熟，但数据格式封闭、通信协议不开放；国产轻型载荷正处于外场适配阶段，两者缺乏统一接口与比对准则，导致作业条件判别、冰晶浓度变化识别与催化效果物理检验缺乏统一量值基础。若待各地分别飞完、各自存数后再补规则，将面临历史数据不可比、设备互换困难、效果评估无法互认的被动局面。</w:t>
            </w:r>
          </w:p>
          <w:p w14:paraId="18642051" w14:textId="64C5C3F5" w:rsidR="008F3D5C" w:rsidRDefault="008F3D5C" w:rsidP="008F3D5C">
            <w:pPr>
              <w:spacing w:line="360" w:lineRule="auto"/>
              <w:ind w:firstLineChars="200" w:firstLine="420"/>
              <w:rPr>
                <w:rFonts w:ascii="仿宋" w:eastAsia="仿宋" w:hAnsi="仿宋" w:cs="仿宋" w:hint="eastAsia"/>
                <w:kern w:val="0"/>
                <w:szCs w:val="21"/>
              </w:rPr>
            </w:pPr>
            <w:r>
              <w:rPr>
                <w:rFonts w:ascii="仿宋" w:eastAsia="仿宋" w:hAnsi="仿宋" w:cs="宋体"/>
                <w:color w:val="000000"/>
                <w:kern w:val="0"/>
                <w:szCs w:val="21"/>
              </w:rPr>
              <w:t>制定</w:t>
            </w:r>
            <w:r>
              <w:rPr>
                <w:rFonts w:ascii="仿宋" w:eastAsia="仿宋" w:hAnsi="仿宋" w:cs="宋体" w:hint="eastAsia"/>
                <w:color w:val="000000"/>
                <w:kern w:val="0"/>
                <w:szCs w:val="21"/>
              </w:rPr>
              <w:t>《</w:t>
            </w:r>
            <w:r w:rsidRPr="008F3D5C">
              <w:rPr>
                <w:rFonts w:ascii="仿宋" w:eastAsia="仿宋" w:hAnsi="仿宋" w:cs="宋体"/>
                <w:color w:val="000000"/>
                <w:kern w:val="0"/>
                <w:szCs w:val="21"/>
              </w:rPr>
              <w:t>无人机冷云催化机载云水参数测量系统技术要求</w:t>
            </w:r>
            <w:r>
              <w:rPr>
                <w:rFonts w:ascii="仿宋" w:eastAsia="仿宋" w:hAnsi="仿宋" w:cs="仿宋" w:hint="eastAsia"/>
              </w:rPr>
              <w:t>》标准</w:t>
            </w:r>
            <w:r w:rsidRPr="008F3D5C">
              <w:rPr>
                <w:rFonts w:ascii="仿宋" w:eastAsia="仿宋" w:hAnsi="仿宋" w:cs="仿宋"/>
                <w:kern w:val="0"/>
                <w:szCs w:val="21"/>
              </w:rPr>
              <w:t>，统一测量要素、平行比对方法与数据接口，是无人机人影业务从“能飞”走向“测得准、比得齐、认得了”的必要前提。</w:t>
            </w:r>
          </w:p>
          <w:p w14:paraId="1F9ACB59" w14:textId="395FC600" w:rsidR="008F3D5C" w:rsidRDefault="008F3D5C" w:rsidP="008F3D5C">
            <w:pPr>
              <w:spacing w:line="360" w:lineRule="auto"/>
              <w:ind w:firstLineChars="200" w:firstLine="420"/>
              <w:rPr>
                <w:rFonts w:ascii="仿宋" w:eastAsia="仿宋" w:hAnsi="仿宋" w:cs="仿宋" w:hint="eastAsia"/>
                <w:kern w:val="0"/>
                <w:szCs w:val="21"/>
              </w:rPr>
            </w:pPr>
            <w:bookmarkStart w:id="1" w:name="OLE_LINK3"/>
            <w:r w:rsidRPr="00312270">
              <w:rPr>
                <w:rFonts w:ascii="仿宋" w:eastAsia="仿宋" w:hAnsi="仿宋" w:cs="仿宋"/>
                <w:kern w:val="0"/>
                <w:szCs w:val="21"/>
              </w:rPr>
              <w:t>经</w:t>
            </w:r>
            <w:r>
              <w:rPr>
                <w:rFonts w:ascii="仿宋" w:eastAsia="仿宋" w:hAnsi="仿宋" w:cs="仿宋" w:hint="eastAsia"/>
                <w:kern w:val="0"/>
                <w:szCs w:val="21"/>
              </w:rPr>
              <w:t>查询</w:t>
            </w:r>
            <w:r w:rsidRPr="00312270">
              <w:rPr>
                <w:rFonts w:ascii="仿宋" w:eastAsia="仿宋" w:hAnsi="仿宋" w:cs="仿宋"/>
                <w:kern w:val="0"/>
                <w:szCs w:val="21"/>
              </w:rPr>
              <w:t>，</w:t>
            </w:r>
            <w:r>
              <w:rPr>
                <w:rFonts w:ascii="仿宋" w:eastAsia="仿宋" w:hAnsi="仿宋" w:cs="仿宋" w:hint="eastAsia"/>
                <w:kern w:val="0"/>
                <w:szCs w:val="21"/>
              </w:rPr>
              <w:t>目前国内外尚未发现关于</w:t>
            </w:r>
            <w:r w:rsidRPr="008F3D5C">
              <w:rPr>
                <w:rFonts w:ascii="仿宋" w:eastAsia="仿宋" w:hAnsi="仿宋" w:cs="仿宋"/>
              </w:rPr>
              <w:t>无人机冷云催化云水参数测量系统技术要求</w:t>
            </w:r>
            <w:r>
              <w:rPr>
                <w:rFonts w:ascii="仿宋" w:eastAsia="仿宋" w:hAnsi="仿宋" w:cs="仿宋" w:hint="eastAsia"/>
                <w:kern w:val="0"/>
                <w:szCs w:val="21"/>
              </w:rPr>
              <w:t>的相关标准。</w:t>
            </w:r>
          </w:p>
          <w:bookmarkEnd w:id="1"/>
          <w:p w14:paraId="026DD5D2" w14:textId="5DEE988B" w:rsidR="008F3D5C" w:rsidRPr="00C53BA5" w:rsidRDefault="008F3D5C" w:rsidP="008F3D5C">
            <w:pPr>
              <w:spacing w:line="360" w:lineRule="auto"/>
              <w:ind w:firstLineChars="200" w:firstLine="420"/>
              <w:rPr>
                <w:rFonts w:ascii="仿宋" w:eastAsia="仿宋" w:hAnsi="仿宋" w:cs="仿宋" w:hint="eastAsia"/>
                <w:kern w:val="0"/>
                <w:szCs w:val="21"/>
              </w:rPr>
            </w:pPr>
            <w:r w:rsidRPr="002019ED">
              <w:rPr>
                <w:rFonts w:ascii="仿宋" w:eastAsia="仿宋" w:hAnsi="仿宋" w:cs="仿宋" w:hint="eastAsia"/>
                <w:kern w:val="0"/>
                <w:szCs w:val="21"/>
              </w:rPr>
              <w:lastRenderedPageBreak/>
              <w:t>本文件</w:t>
            </w:r>
            <w:r>
              <w:rPr>
                <w:rFonts w:ascii="仿宋" w:eastAsia="仿宋" w:hAnsi="仿宋" w:cs="仿宋" w:hint="eastAsia"/>
                <w:kern w:val="0"/>
                <w:szCs w:val="21"/>
              </w:rPr>
              <w:t>拟</w:t>
            </w:r>
            <w:r w:rsidRPr="00C53BA5">
              <w:rPr>
                <w:rFonts w:ascii="仿宋" w:eastAsia="仿宋" w:hAnsi="仿宋" w:cs="仿宋"/>
                <w:kern w:val="0"/>
                <w:szCs w:val="21"/>
              </w:rPr>
              <w:t>规定</w:t>
            </w:r>
            <w:r w:rsidRPr="008F3D5C">
              <w:rPr>
                <w:rFonts w:ascii="仿宋" w:eastAsia="仿宋" w:hAnsi="仿宋" w:cs="仿宋"/>
              </w:rPr>
              <w:t>无人机冷云催化机载云水参数测量系统</w:t>
            </w:r>
            <w:r>
              <w:rPr>
                <w:rFonts w:ascii="仿宋" w:eastAsia="仿宋" w:hAnsi="仿宋" w:cs="仿宋" w:hint="eastAsia"/>
              </w:rPr>
              <w:t>的相关</w:t>
            </w:r>
            <w:r w:rsidRPr="008F3D5C">
              <w:rPr>
                <w:rFonts w:ascii="仿宋" w:eastAsia="仿宋" w:hAnsi="仿宋" w:cs="仿宋"/>
              </w:rPr>
              <w:t>技术要求</w:t>
            </w:r>
            <w:r>
              <w:rPr>
                <w:rFonts w:ascii="仿宋" w:eastAsia="仿宋" w:hAnsi="仿宋" w:cs="仿宋" w:hint="eastAsia"/>
              </w:rPr>
              <w:t>。</w:t>
            </w:r>
          </w:p>
          <w:p w14:paraId="08C838CE" w14:textId="255EF58C" w:rsidR="008F3D5C" w:rsidRPr="002019ED" w:rsidRDefault="008F3D5C" w:rsidP="008F3D5C">
            <w:pPr>
              <w:spacing w:line="360" w:lineRule="auto"/>
              <w:ind w:firstLineChars="200" w:firstLine="420"/>
              <w:rPr>
                <w:rFonts w:ascii="仿宋" w:eastAsia="仿宋" w:hAnsi="仿宋" w:cs="仿宋" w:hint="eastAsia"/>
                <w:kern w:val="0"/>
                <w:szCs w:val="21"/>
              </w:rPr>
            </w:pPr>
            <w:r w:rsidRPr="002019ED">
              <w:rPr>
                <w:rFonts w:ascii="仿宋" w:eastAsia="仿宋" w:hAnsi="仿宋" w:cs="仿宋" w:hint="eastAsia"/>
                <w:kern w:val="0"/>
                <w:szCs w:val="21"/>
              </w:rPr>
              <w:t>本文件</w:t>
            </w:r>
            <w:r>
              <w:rPr>
                <w:rFonts w:ascii="仿宋" w:eastAsia="仿宋" w:hAnsi="仿宋" w:cs="仿宋" w:hint="eastAsia"/>
                <w:kern w:val="0"/>
                <w:szCs w:val="21"/>
              </w:rPr>
              <w:t>将</w:t>
            </w:r>
            <w:r w:rsidRPr="002019ED">
              <w:rPr>
                <w:rFonts w:ascii="仿宋" w:eastAsia="仿宋" w:hAnsi="仿宋" w:cs="仿宋" w:hint="eastAsia"/>
                <w:kern w:val="0"/>
                <w:szCs w:val="21"/>
              </w:rPr>
              <w:t>适用于</w:t>
            </w:r>
            <w:r w:rsidRPr="008F3D5C">
              <w:rPr>
                <w:rFonts w:ascii="仿宋" w:eastAsia="仿宋" w:hAnsi="仿宋" w:cs="仿宋"/>
                <w:kern w:val="0"/>
                <w:szCs w:val="21"/>
              </w:rPr>
              <w:t>固定翼或复合翼无人机在0 ℃～-15 ℃冷云催化作业高度层挂载的机载过冷水测量系统</w:t>
            </w:r>
            <w:r>
              <w:rPr>
                <w:rFonts w:ascii="仿宋" w:eastAsia="仿宋" w:hAnsi="仿宋" w:cs="仿宋" w:hint="eastAsia"/>
                <w:kern w:val="0"/>
                <w:szCs w:val="21"/>
              </w:rPr>
              <w:t>。</w:t>
            </w:r>
          </w:p>
          <w:p w14:paraId="4895A7E3" w14:textId="77777777" w:rsidR="008F3D5C" w:rsidRDefault="008F3D5C" w:rsidP="008F3D5C">
            <w:pPr>
              <w:spacing w:line="360" w:lineRule="auto"/>
              <w:ind w:firstLineChars="200" w:firstLine="420"/>
              <w:rPr>
                <w:rFonts w:ascii="仿宋" w:eastAsia="仿宋" w:hAnsi="仿宋" w:cs="仿宋" w:hint="eastAsia"/>
                <w:kern w:val="0"/>
                <w:szCs w:val="21"/>
              </w:rPr>
            </w:pPr>
            <w:r>
              <w:rPr>
                <w:rFonts w:ascii="仿宋" w:eastAsia="仿宋" w:hAnsi="仿宋" w:cs="仿宋" w:hint="eastAsia"/>
                <w:kern w:val="0"/>
                <w:szCs w:val="21"/>
              </w:rPr>
              <w:t>制定该标准目前不存在知识产权方面的问题。</w:t>
            </w:r>
          </w:p>
        </w:tc>
      </w:tr>
      <w:tr w:rsidR="008F3D5C" w14:paraId="50457E7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91"/>
        </w:trPr>
        <w:tc>
          <w:tcPr>
            <w:tcW w:w="915" w:type="pct"/>
            <w:tcBorders>
              <w:top w:val="single" w:sz="4" w:space="0" w:color="auto"/>
              <w:left w:val="single" w:sz="4" w:space="0" w:color="auto"/>
              <w:bottom w:val="single" w:sz="4" w:space="0" w:color="auto"/>
              <w:right w:val="single" w:sz="4" w:space="0" w:color="auto"/>
            </w:tcBorders>
            <w:vAlign w:val="center"/>
          </w:tcPr>
          <w:p w14:paraId="031D842B" w14:textId="77777777" w:rsidR="008F3D5C" w:rsidRDefault="008F3D5C" w:rsidP="008F3D5C">
            <w:pPr>
              <w:ind w:firstLineChars="71" w:firstLine="149"/>
              <w:rPr>
                <w:rFonts w:ascii="仿宋" w:eastAsia="仿宋" w:hAnsi="仿宋" w:cs="宋体" w:hint="eastAsia"/>
                <w:kern w:val="0"/>
                <w:szCs w:val="21"/>
              </w:rPr>
            </w:pPr>
            <w:r>
              <w:rPr>
                <w:rFonts w:ascii="仿宋" w:eastAsia="仿宋" w:hAnsi="仿宋" w:cs="宋体" w:hint="eastAsia"/>
                <w:kern w:val="0"/>
                <w:szCs w:val="21"/>
              </w:rPr>
              <w:lastRenderedPageBreak/>
              <w:t>反馈意见</w:t>
            </w:r>
          </w:p>
        </w:tc>
        <w:tc>
          <w:tcPr>
            <w:tcW w:w="4085" w:type="pct"/>
            <w:gridSpan w:val="6"/>
            <w:tcBorders>
              <w:top w:val="single" w:sz="4" w:space="0" w:color="auto"/>
              <w:left w:val="single" w:sz="4" w:space="0" w:color="auto"/>
              <w:bottom w:val="single" w:sz="4" w:space="0" w:color="auto"/>
              <w:right w:val="single" w:sz="4" w:space="0" w:color="auto"/>
            </w:tcBorders>
          </w:tcPr>
          <w:p w14:paraId="1E640AB7" w14:textId="77777777" w:rsidR="008F3D5C" w:rsidRDefault="008F3D5C" w:rsidP="008F3D5C">
            <w:pPr>
              <w:autoSpaceDE w:val="0"/>
              <w:autoSpaceDN w:val="0"/>
              <w:adjustRightInd w:val="0"/>
              <w:snapToGrid w:val="0"/>
              <w:ind w:firstLine="240"/>
              <w:jc w:val="left"/>
              <w:rPr>
                <w:rFonts w:ascii="仿宋" w:eastAsia="仿宋" w:hAnsi="仿宋" w:cs="宋体" w:hint="eastAsia"/>
                <w:i/>
                <w:kern w:val="0"/>
                <w:sz w:val="16"/>
                <w:szCs w:val="16"/>
              </w:rPr>
            </w:pPr>
          </w:p>
          <w:p w14:paraId="7EFBBE95" w14:textId="77777777" w:rsidR="008F3D5C" w:rsidRDefault="008F3D5C" w:rsidP="008F3D5C">
            <w:pPr>
              <w:autoSpaceDE w:val="0"/>
              <w:autoSpaceDN w:val="0"/>
              <w:adjustRightInd w:val="0"/>
              <w:snapToGrid w:val="0"/>
              <w:ind w:firstLine="240"/>
              <w:jc w:val="left"/>
              <w:rPr>
                <w:rFonts w:ascii="仿宋" w:eastAsia="仿宋" w:hAnsi="仿宋" w:cs="宋体" w:hint="eastAsia"/>
                <w:i/>
                <w:kern w:val="0"/>
                <w:sz w:val="16"/>
                <w:szCs w:val="16"/>
              </w:rPr>
            </w:pPr>
          </w:p>
          <w:p w14:paraId="1ACB6280" w14:textId="77777777" w:rsidR="008F3D5C" w:rsidRDefault="008F3D5C" w:rsidP="008F3D5C">
            <w:pPr>
              <w:autoSpaceDE w:val="0"/>
              <w:autoSpaceDN w:val="0"/>
              <w:adjustRightInd w:val="0"/>
              <w:snapToGrid w:val="0"/>
              <w:ind w:firstLine="240"/>
              <w:jc w:val="left"/>
              <w:rPr>
                <w:rFonts w:ascii="仿宋" w:eastAsia="仿宋" w:hAnsi="仿宋" w:cs="宋体" w:hint="eastAsia"/>
                <w:i/>
                <w:kern w:val="0"/>
                <w:sz w:val="16"/>
                <w:szCs w:val="16"/>
              </w:rPr>
            </w:pPr>
          </w:p>
          <w:p w14:paraId="078E9275" w14:textId="77777777" w:rsidR="008F3D5C" w:rsidRDefault="008F3D5C" w:rsidP="008F3D5C">
            <w:pPr>
              <w:autoSpaceDE w:val="0"/>
              <w:autoSpaceDN w:val="0"/>
              <w:adjustRightInd w:val="0"/>
              <w:snapToGrid w:val="0"/>
              <w:ind w:firstLine="240"/>
              <w:jc w:val="left"/>
              <w:rPr>
                <w:rFonts w:ascii="仿宋" w:eastAsia="仿宋" w:hAnsi="仿宋" w:cs="宋体" w:hint="eastAsia"/>
                <w:i/>
                <w:kern w:val="0"/>
                <w:sz w:val="16"/>
                <w:szCs w:val="16"/>
              </w:rPr>
            </w:pPr>
          </w:p>
          <w:p w14:paraId="039550B3" w14:textId="77777777" w:rsidR="008F3D5C" w:rsidRDefault="008F3D5C" w:rsidP="008F3D5C">
            <w:pPr>
              <w:autoSpaceDE w:val="0"/>
              <w:autoSpaceDN w:val="0"/>
              <w:adjustRightInd w:val="0"/>
              <w:snapToGrid w:val="0"/>
              <w:ind w:firstLine="240"/>
              <w:jc w:val="left"/>
              <w:rPr>
                <w:rFonts w:ascii="仿宋" w:eastAsia="仿宋" w:hAnsi="仿宋" w:cs="宋体" w:hint="eastAsia"/>
                <w:i/>
                <w:kern w:val="0"/>
                <w:sz w:val="16"/>
                <w:szCs w:val="16"/>
              </w:rPr>
            </w:pPr>
          </w:p>
          <w:p w14:paraId="12458D5D" w14:textId="77777777" w:rsidR="008F3D5C" w:rsidRDefault="008F3D5C" w:rsidP="008F3D5C">
            <w:pPr>
              <w:autoSpaceDE w:val="0"/>
              <w:autoSpaceDN w:val="0"/>
              <w:adjustRightInd w:val="0"/>
              <w:snapToGrid w:val="0"/>
              <w:ind w:firstLine="240"/>
              <w:jc w:val="left"/>
              <w:rPr>
                <w:rFonts w:ascii="仿宋" w:eastAsia="仿宋" w:hAnsi="仿宋" w:cs="宋体" w:hint="eastAsia"/>
                <w:i/>
                <w:kern w:val="0"/>
                <w:sz w:val="16"/>
                <w:szCs w:val="16"/>
              </w:rPr>
            </w:pPr>
          </w:p>
          <w:p w14:paraId="114CF451" w14:textId="77777777" w:rsidR="008F3D5C" w:rsidRDefault="008F3D5C" w:rsidP="008F3D5C">
            <w:pPr>
              <w:autoSpaceDE w:val="0"/>
              <w:autoSpaceDN w:val="0"/>
              <w:adjustRightInd w:val="0"/>
              <w:snapToGrid w:val="0"/>
              <w:ind w:firstLine="315"/>
              <w:jc w:val="left"/>
              <w:rPr>
                <w:rFonts w:ascii="仿宋" w:eastAsia="仿宋" w:hAnsi="仿宋" w:hint="eastAsia"/>
              </w:rPr>
            </w:pPr>
          </w:p>
        </w:tc>
      </w:tr>
      <w:tr w:rsidR="008F3D5C" w14:paraId="544761B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8"/>
        </w:trPr>
        <w:tc>
          <w:tcPr>
            <w:tcW w:w="915" w:type="pct"/>
            <w:tcBorders>
              <w:top w:val="single" w:sz="4" w:space="0" w:color="auto"/>
              <w:left w:val="single" w:sz="4" w:space="0" w:color="auto"/>
              <w:bottom w:val="single" w:sz="4" w:space="0" w:color="auto"/>
              <w:right w:val="single" w:sz="4" w:space="0" w:color="auto"/>
            </w:tcBorders>
            <w:vAlign w:val="center"/>
          </w:tcPr>
          <w:p w14:paraId="1512BB63" w14:textId="77777777" w:rsidR="008F3D5C" w:rsidRDefault="008F3D5C" w:rsidP="008F3D5C">
            <w:pPr>
              <w:autoSpaceDE w:val="0"/>
              <w:autoSpaceDN w:val="0"/>
              <w:adjustRightInd w:val="0"/>
              <w:snapToGrid w:val="0"/>
              <w:ind w:firstLineChars="0" w:firstLine="0"/>
              <w:rPr>
                <w:rFonts w:ascii="仿宋" w:eastAsia="仿宋" w:hAnsi="仿宋" w:cs="宋体" w:hint="eastAsia"/>
                <w:kern w:val="0"/>
                <w:szCs w:val="21"/>
              </w:rPr>
            </w:pPr>
            <w:r>
              <w:rPr>
                <w:rFonts w:ascii="仿宋" w:eastAsia="仿宋" w:hAnsi="仿宋" w:cs="宋体" w:hint="eastAsia"/>
                <w:kern w:val="0"/>
                <w:szCs w:val="21"/>
              </w:rPr>
              <w:t>反馈意见</w:t>
            </w:r>
            <w:r>
              <w:rPr>
                <w:rFonts w:ascii="仿宋" w:eastAsia="仿宋" w:hAnsi="仿宋" w:cs="宋体"/>
                <w:kern w:val="0"/>
                <w:szCs w:val="21"/>
              </w:rPr>
              <w:t>单位</w:t>
            </w:r>
          </w:p>
        </w:tc>
        <w:tc>
          <w:tcPr>
            <w:tcW w:w="4085" w:type="pct"/>
            <w:gridSpan w:val="6"/>
            <w:tcBorders>
              <w:top w:val="single" w:sz="4" w:space="0" w:color="auto"/>
              <w:left w:val="single" w:sz="4" w:space="0" w:color="auto"/>
              <w:bottom w:val="single" w:sz="4" w:space="0" w:color="auto"/>
              <w:right w:val="single" w:sz="4" w:space="0" w:color="auto"/>
            </w:tcBorders>
          </w:tcPr>
          <w:p w14:paraId="0AAB7200" w14:textId="77777777" w:rsidR="008F3D5C" w:rsidRDefault="008F3D5C" w:rsidP="008F3D5C">
            <w:pPr>
              <w:ind w:firstLine="240"/>
              <w:rPr>
                <w:rFonts w:ascii="仿宋" w:eastAsia="仿宋" w:hAnsi="仿宋" w:cs="宋体" w:hint="eastAsia"/>
                <w:i/>
                <w:kern w:val="0"/>
                <w:sz w:val="16"/>
                <w:szCs w:val="16"/>
              </w:rPr>
            </w:pPr>
          </w:p>
          <w:p w14:paraId="6E4123D8" w14:textId="77777777" w:rsidR="008F3D5C" w:rsidRDefault="008F3D5C" w:rsidP="008F3D5C">
            <w:pPr>
              <w:ind w:firstLine="240"/>
              <w:rPr>
                <w:rFonts w:ascii="仿宋" w:eastAsia="仿宋" w:hAnsi="仿宋" w:cs="宋体" w:hint="eastAsia"/>
                <w:i/>
                <w:kern w:val="0"/>
                <w:sz w:val="16"/>
                <w:szCs w:val="16"/>
              </w:rPr>
            </w:pPr>
          </w:p>
          <w:p w14:paraId="5408F800" w14:textId="77777777" w:rsidR="008F3D5C" w:rsidRDefault="008F3D5C" w:rsidP="008F3D5C">
            <w:pPr>
              <w:ind w:firstLine="270"/>
              <w:rPr>
                <w:rFonts w:ascii="仿宋" w:eastAsia="仿宋" w:hAnsi="仿宋" w:cs="宋体" w:hint="eastAsia"/>
                <w:i/>
                <w:kern w:val="0"/>
                <w:sz w:val="18"/>
                <w:szCs w:val="18"/>
              </w:rPr>
            </w:pPr>
          </w:p>
          <w:p w14:paraId="771EEC71" w14:textId="77777777" w:rsidR="008F3D5C" w:rsidRDefault="008F3D5C" w:rsidP="008F3D5C">
            <w:pPr>
              <w:ind w:firstLine="270"/>
              <w:rPr>
                <w:rFonts w:ascii="仿宋" w:eastAsia="仿宋" w:hAnsi="仿宋" w:cs="宋体" w:hint="eastAsia"/>
                <w:i/>
                <w:kern w:val="0"/>
                <w:sz w:val="18"/>
                <w:szCs w:val="18"/>
              </w:rPr>
            </w:pPr>
            <w:r>
              <w:rPr>
                <w:rFonts w:ascii="仿宋" w:eastAsia="仿宋" w:hAnsi="仿宋" w:cs="宋体"/>
                <w:i/>
                <w:kern w:val="0"/>
                <w:sz w:val="18"/>
                <w:szCs w:val="18"/>
              </w:rPr>
              <w:t>（</w:t>
            </w:r>
            <w:r>
              <w:rPr>
                <w:rFonts w:ascii="仿宋" w:eastAsia="仿宋" w:hAnsi="仿宋" w:cs="宋体" w:hint="eastAsia"/>
                <w:i/>
                <w:kern w:val="0"/>
                <w:sz w:val="18"/>
                <w:szCs w:val="18"/>
              </w:rPr>
              <w:t>负责人</w:t>
            </w:r>
            <w:r>
              <w:rPr>
                <w:rFonts w:ascii="仿宋" w:eastAsia="仿宋" w:hAnsi="仿宋" w:cs="宋体"/>
                <w:i/>
                <w:kern w:val="0"/>
                <w:sz w:val="18"/>
                <w:szCs w:val="18"/>
              </w:rPr>
              <w:t>签字、盖公章）</w:t>
            </w:r>
          </w:p>
          <w:p w14:paraId="7861A016" w14:textId="77777777" w:rsidR="008F3D5C" w:rsidRDefault="008F3D5C" w:rsidP="008F3D5C">
            <w:pPr>
              <w:autoSpaceDE w:val="0"/>
              <w:autoSpaceDN w:val="0"/>
              <w:adjustRightInd w:val="0"/>
              <w:snapToGrid w:val="0"/>
              <w:ind w:firstLineChars="2350" w:firstLine="4935"/>
              <w:jc w:val="left"/>
              <w:rPr>
                <w:rFonts w:ascii="仿宋" w:eastAsia="仿宋" w:hAnsi="仿宋" w:hint="eastAsia"/>
              </w:rPr>
            </w:pPr>
            <w:r>
              <w:rPr>
                <w:rFonts w:ascii="仿宋" w:eastAsia="仿宋" w:hAnsi="仿宋" w:cs="宋体" w:hint="eastAsia"/>
                <w:kern w:val="0"/>
                <w:szCs w:val="21"/>
              </w:rPr>
              <w:t>年  月  日</w:t>
            </w:r>
          </w:p>
        </w:tc>
      </w:tr>
    </w:tbl>
    <w:bookmarkEnd w:id="0"/>
    <w:p w14:paraId="517C1E04" w14:textId="77777777" w:rsidR="001B0345" w:rsidRDefault="00000000">
      <w:pPr>
        <w:ind w:firstLineChars="0" w:firstLine="0"/>
        <w:rPr>
          <w:rFonts w:ascii="宋体" w:hAnsi="宋体" w:cs="宋体" w:hint="eastAsia"/>
          <w:b/>
          <w:kern w:val="0"/>
          <w:sz w:val="30"/>
          <w:szCs w:val="30"/>
        </w:rPr>
      </w:pPr>
      <w:r>
        <w:rPr>
          <w:rFonts w:ascii="仿宋" w:eastAsia="仿宋" w:hAnsi="仿宋" w:hint="eastAsia"/>
          <w:b/>
          <w:i/>
        </w:rPr>
        <w:t>注：</w:t>
      </w:r>
      <w:r>
        <w:rPr>
          <w:rFonts w:ascii="仿宋" w:eastAsia="仿宋" w:hAnsi="仿宋" w:hint="eastAsia"/>
          <w:i/>
        </w:rPr>
        <w:t>意见反馈可以填写此表后，可以通过电子邮箱或电话联系反馈给中国仪器仪表学会标准化工作委员会。电话：010-82800385；</w:t>
      </w:r>
      <w:hyperlink r:id="rId8" w:history="1">
        <w:r w:rsidR="001B0345">
          <w:rPr>
            <w:rStyle w:val="af"/>
            <w:rFonts w:ascii="Times New Roman" w:hAnsi="Times New Roman" w:cs="Times New Roman"/>
            <w:i/>
          </w:rPr>
          <w:t>liuli@cis.org.cn</w:t>
        </w:r>
      </w:hyperlink>
      <w:r>
        <w:rPr>
          <w:rFonts w:ascii="仿宋" w:eastAsia="仿宋" w:hAnsi="仿宋" w:hint="eastAsia"/>
          <w:i/>
        </w:rPr>
        <w:t>。</w:t>
      </w:r>
    </w:p>
    <w:sectPr w:rsidR="001B0345">
      <w:headerReference w:type="even" r:id="rId9"/>
      <w:headerReference w:type="default" r:id="rId10"/>
      <w:footerReference w:type="even" r:id="rId11"/>
      <w:footerReference w:type="default" r:id="rId12"/>
      <w:headerReference w:type="first" r:id="rId13"/>
      <w:footerReference w:type="first" r:id="rId14"/>
      <w:pgSz w:w="11906" w:h="16838"/>
      <w:pgMar w:top="1440" w:right="1701" w:bottom="1440" w:left="170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5E504" w14:textId="77777777" w:rsidR="001156E7" w:rsidRDefault="001156E7">
      <w:pPr>
        <w:ind w:firstLine="315"/>
      </w:pPr>
      <w:r>
        <w:separator/>
      </w:r>
    </w:p>
  </w:endnote>
  <w:endnote w:type="continuationSeparator" w:id="0">
    <w:p w14:paraId="3855D38C" w14:textId="77777777" w:rsidR="001156E7" w:rsidRDefault="001156E7">
      <w:pPr>
        <w:ind w:firstLine="315"/>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E6B9B" w14:textId="77777777" w:rsidR="001B0345" w:rsidRDefault="001B0345">
    <w:pPr>
      <w:pStyle w:val="a9"/>
      <w:ind w:firstLine="27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78547"/>
      <w:docPartObj>
        <w:docPartGallery w:val="AutoText"/>
      </w:docPartObj>
    </w:sdtPr>
    <w:sdtContent>
      <w:sdt>
        <w:sdtPr>
          <w:id w:val="171357217"/>
          <w:docPartObj>
            <w:docPartGallery w:val="AutoText"/>
          </w:docPartObj>
        </w:sdtPr>
        <w:sdtContent>
          <w:p w14:paraId="561C7569" w14:textId="77777777" w:rsidR="001B0345" w:rsidRDefault="00000000">
            <w:pPr>
              <w:pStyle w:val="a9"/>
              <w:ind w:firstLine="270"/>
              <w:jc w:val="center"/>
            </w:pPr>
            <w:r>
              <w:rPr>
                <w:lang w:val="zh-CN"/>
              </w:rPr>
              <w:t xml:space="preserve"> </w:t>
            </w:r>
            <w:r>
              <w:rPr>
                <w:b/>
                <w:sz w:val="24"/>
                <w:szCs w:val="24"/>
              </w:rPr>
              <w:fldChar w:fldCharType="begin"/>
            </w:r>
            <w:r>
              <w:rPr>
                <w:b/>
              </w:rPr>
              <w:instrText>PAGE</w:instrText>
            </w:r>
            <w:r>
              <w:rPr>
                <w:b/>
                <w:sz w:val="24"/>
                <w:szCs w:val="24"/>
              </w:rPr>
              <w:fldChar w:fldCharType="separate"/>
            </w:r>
            <w:r>
              <w:rPr>
                <w:b/>
              </w:rPr>
              <w:t>2</w:t>
            </w:r>
            <w:r>
              <w:rPr>
                <w:b/>
                <w:sz w:val="24"/>
                <w:szCs w:val="24"/>
              </w:rPr>
              <w:fldChar w:fldCharType="end"/>
            </w:r>
            <w:r>
              <w:rPr>
                <w:lang w:val="zh-CN"/>
              </w:rPr>
              <w:t xml:space="preserve"> / </w:t>
            </w:r>
            <w:r>
              <w:rPr>
                <w:b/>
                <w:sz w:val="24"/>
                <w:szCs w:val="24"/>
              </w:rPr>
              <w:fldChar w:fldCharType="begin"/>
            </w:r>
            <w:r>
              <w:rPr>
                <w:b/>
              </w:rPr>
              <w:instrText>NUMPAGES</w:instrText>
            </w:r>
            <w:r>
              <w:rPr>
                <w:b/>
                <w:sz w:val="24"/>
                <w:szCs w:val="24"/>
              </w:rPr>
              <w:fldChar w:fldCharType="separate"/>
            </w:r>
            <w:r>
              <w:rPr>
                <w:b/>
              </w:rPr>
              <w:t>5</w:t>
            </w:r>
            <w:r>
              <w:rPr>
                <w:b/>
                <w:sz w:val="24"/>
                <w:szCs w:val="24"/>
              </w:rPr>
              <w:fldChar w:fldCharType="end"/>
            </w:r>
          </w:p>
        </w:sdtContent>
      </w:sdt>
    </w:sdtContent>
  </w:sdt>
  <w:p w14:paraId="1CD13003" w14:textId="77777777" w:rsidR="001B0345" w:rsidRDefault="001B0345">
    <w:pPr>
      <w:pStyle w:val="a9"/>
      <w:ind w:firstLine="27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073AD" w14:textId="77777777" w:rsidR="001B0345" w:rsidRDefault="001B0345">
    <w:pPr>
      <w:pStyle w:val="a9"/>
      <w:ind w:firstLine="27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EFA9B7" w14:textId="77777777" w:rsidR="001156E7" w:rsidRDefault="001156E7">
      <w:pPr>
        <w:ind w:firstLine="315"/>
      </w:pPr>
      <w:r>
        <w:separator/>
      </w:r>
    </w:p>
  </w:footnote>
  <w:footnote w:type="continuationSeparator" w:id="0">
    <w:p w14:paraId="1C1AB9F2" w14:textId="77777777" w:rsidR="001156E7" w:rsidRDefault="001156E7">
      <w:pPr>
        <w:ind w:firstLine="315"/>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7C99" w14:textId="77777777" w:rsidR="001B0345" w:rsidRDefault="001B0345">
    <w:pPr>
      <w:pStyle w:val="ab"/>
      <w:ind w:firstLine="27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7DBA3" w14:textId="77777777" w:rsidR="001B0345" w:rsidRDefault="001B0345">
    <w:pPr>
      <w:ind w:firstLine="31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9CC37" w14:textId="77777777" w:rsidR="001B0345" w:rsidRDefault="001B0345">
    <w:pPr>
      <w:pStyle w:val="ab"/>
      <w:ind w:firstLine="27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188979A"/>
    <w:multiLevelType w:val="singleLevel"/>
    <w:tmpl w:val="C188979A"/>
    <w:lvl w:ilvl="0">
      <w:start w:val="1"/>
      <w:numFmt w:val="decimal"/>
      <w:suff w:val="nothing"/>
      <w:lvlText w:val="%1）"/>
      <w:lvlJc w:val="left"/>
    </w:lvl>
  </w:abstractNum>
  <w:num w:numId="1" w16cid:durableId="13899539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7375"/>
    <w:rsid w:val="00004C8B"/>
    <w:rsid w:val="00011B01"/>
    <w:rsid w:val="00037910"/>
    <w:rsid w:val="00041EC8"/>
    <w:rsid w:val="000458ED"/>
    <w:rsid w:val="0005192B"/>
    <w:rsid w:val="000550F5"/>
    <w:rsid w:val="00067887"/>
    <w:rsid w:val="000828BC"/>
    <w:rsid w:val="00096A55"/>
    <w:rsid w:val="00097C9D"/>
    <w:rsid w:val="000A0108"/>
    <w:rsid w:val="000A319C"/>
    <w:rsid w:val="000B525A"/>
    <w:rsid w:val="000C1438"/>
    <w:rsid w:val="000C1656"/>
    <w:rsid w:val="000C3645"/>
    <w:rsid w:val="000D29AB"/>
    <w:rsid w:val="000D6349"/>
    <w:rsid w:val="000D7AB5"/>
    <w:rsid w:val="000E0959"/>
    <w:rsid w:val="000F033C"/>
    <w:rsid w:val="000F1852"/>
    <w:rsid w:val="000F1B25"/>
    <w:rsid w:val="000F4448"/>
    <w:rsid w:val="001013E2"/>
    <w:rsid w:val="00102706"/>
    <w:rsid w:val="00111090"/>
    <w:rsid w:val="001156E7"/>
    <w:rsid w:val="00122DE7"/>
    <w:rsid w:val="00123AD2"/>
    <w:rsid w:val="0012514F"/>
    <w:rsid w:val="001323D1"/>
    <w:rsid w:val="00136E99"/>
    <w:rsid w:val="00143E7C"/>
    <w:rsid w:val="001455CB"/>
    <w:rsid w:val="001504E8"/>
    <w:rsid w:val="00155D63"/>
    <w:rsid w:val="0015702F"/>
    <w:rsid w:val="001679B5"/>
    <w:rsid w:val="001715FF"/>
    <w:rsid w:val="00175936"/>
    <w:rsid w:val="001818B3"/>
    <w:rsid w:val="001A02C7"/>
    <w:rsid w:val="001B0345"/>
    <w:rsid w:val="001B3849"/>
    <w:rsid w:val="001B64A6"/>
    <w:rsid w:val="001D3F13"/>
    <w:rsid w:val="001D5A70"/>
    <w:rsid w:val="001E1BC9"/>
    <w:rsid w:val="001E2F88"/>
    <w:rsid w:val="001E3E5B"/>
    <w:rsid w:val="001F047A"/>
    <w:rsid w:val="001F0993"/>
    <w:rsid w:val="002019ED"/>
    <w:rsid w:val="00210391"/>
    <w:rsid w:val="002259BC"/>
    <w:rsid w:val="00235817"/>
    <w:rsid w:val="00236012"/>
    <w:rsid w:val="00240E76"/>
    <w:rsid w:val="002425CA"/>
    <w:rsid w:val="00255A53"/>
    <w:rsid w:val="00261BA6"/>
    <w:rsid w:val="00270E93"/>
    <w:rsid w:val="00272F10"/>
    <w:rsid w:val="002738E0"/>
    <w:rsid w:val="00283F99"/>
    <w:rsid w:val="0028546E"/>
    <w:rsid w:val="002A7719"/>
    <w:rsid w:val="002B2BCF"/>
    <w:rsid w:val="002B7BD6"/>
    <w:rsid w:val="002E5EB6"/>
    <w:rsid w:val="00301D06"/>
    <w:rsid w:val="00301DF5"/>
    <w:rsid w:val="003028A8"/>
    <w:rsid w:val="00305FCC"/>
    <w:rsid w:val="00312270"/>
    <w:rsid w:val="00320290"/>
    <w:rsid w:val="00327E82"/>
    <w:rsid w:val="00340A5F"/>
    <w:rsid w:val="00343DE2"/>
    <w:rsid w:val="00367452"/>
    <w:rsid w:val="00370C5E"/>
    <w:rsid w:val="00383DBE"/>
    <w:rsid w:val="00384463"/>
    <w:rsid w:val="00386BC0"/>
    <w:rsid w:val="00390512"/>
    <w:rsid w:val="003A1432"/>
    <w:rsid w:val="003B5C50"/>
    <w:rsid w:val="003C52DB"/>
    <w:rsid w:val="003D4A21"/>
    <w:rsid w:val="003E7181"/>
    <w:rsid w:val="003F480B"/>
    <w:rsid w:val="003F49A9"/>
    <w:rsid w:val="00400579"/>
    <w:rsid w:val="00400638"/>
    <w:rsid w:val="00411160"/>
    <w:rsid w:val="00412705"/>
    <w:rsid w:val="00415D99"/>
    <w:rsid w:val="00415E89"/>
    <w:rsid w:val="00417ADB"/>
    <w:rsid w:val="004303A2"/>
    <w:rsid w:val="00435A05"/>
    <w:rsid w:val="00442F53"/>
    <w:rsid w:val="004732E9"/>
    <w:rsid w:val="004751F6"/>
    <w:rsid w:val="00475799"/>
    <w:rsid w:val="00475DD3"/>
    <w:rsid w:val="00476BF2"/>
    <w:rsid w:val="00476E39"/>
    <w:rsid w:val="004814EA"/>
    <w:rsid w:val="00483096"/>
    <w:rsid w:val="00485404"/>
    <w:rsid w:val="00485B6E"/>
    <w:rsid w:val="004A573D"/>
    <w:rsid w:val="004A6B0F"/>
    <w:rsid w:val="004C479E"/>
    <w:rsid w:val="004C562D"/>
    <w:rsid w:val="004F2BC9"/>
    <w:rsid w:val="005172F4"/>
    <w:rsid w:val="00522314"/>
    <w:rsid w:val="00522FE5"/>
    <w:rsid w:val="00534F1B"/>
    <w:rsid w:val="00535493"/>
    <w:rsid w:val="005427DB"/>
    <w:rsid w:val="005506B3"/>
    <w:rsid w:val="005525BC"/>
    <w:rsid w:val="0055717A"/>
    <w:rsid w:val="00575AC9"/>
    <w:rsid w:val="005924D9"/>
    <w:rsid w:val="005A0AB8"/>
    <w:rsid w:val="005F2994"/>
    <w:rsid w:val="00601543"/>
    <w:rsid w:val="006044E2"/>
    <w:rsid w:val="006065E5"/>
    <w:rsid w:val="006203EB"/>
    <w:rsid w:val="006221A4"/>
    <w:rsid w:val="00631B7C"/>
    <w:rsid w:val="00634C1F"/>
    <w:rsid w:val="00637984"/>
    <w:rsid w:val="00642EA0"/>
    <w:rsid w:val="006540D3"/>
    <w:rsid w:val="00666A78"/>
    <w:rsid w:val="0067001D"/>
    <w:rsid w:val="00670BB0"/>
    <w:rsid w:val="00672240"/>
    <w:rsid w:val="00683FE6"/>
    <w:rsid w:val="00692537"/>
    <w:rsid w:val="00695A89"/>
    <w:rsid w:val="006A1E0F"/>
    <w:rsid w:val="006A63AD"/>
    <w:rsid w:val="006B2D21"/>
    <w:rsid w:val="006C0C4E"/>
    <w:rsid w:val="006C77CF"/>
    <w:rsid w:val="006E122B"/>
    <w:rsid w:val="00700D8D"/>
    <w:rsid w:val="0070661C"/>
    <w:rsid w:val="00737375"/>
    <w:rsid w:val="00751165"/>
    <w:rsid w:val="0075124A"/>
    <w:rsid w:val="007608E0"/>
    <w:rsid w:val="00760D39"/>
    <w:rsid w:val="00764A5A"/>
    <w:rsid w:val="0077011C"/>
    <w:rsid w:val="00771DD7"/>
    <w:rsid w:val="00773B98"/>
    <w:rsid w:val="007756E0"/>
    <w:rsid w:val="007A46EE"/>
    <w:rsid w:val="007A5FD2"/>
    <w:rsid w:val="007D6FA4"/>
    <w:rsid w:val="007E537B"/>
    <w:rsid w:val="007F163B"/>
    <w:rsid w:val="007F23B1"/>
    <w:rsid w:val="007F76F0"/>
    <w:rsid w:val="00801400"/>
    <w:rsid w:val="008108D4"/>
    <w:rsid w:val="00811205"/>
    <w:rsid w:val="00812A88"/>
    <w:rsid w:val="00833A11"/>
    <w:rsid w:val="00847010"/>
    <w:rsid w:val="008503FE"/>
    <w:rsid w:val="00856978"/>
    <w:rsid w:val="00856C68"/>
    <w:rsid w:val="00857B03"/>
    <w:rsid w:val="008855EB"/>
    <w:rsid w:val="00885C6E"/>
    <w:rsid w:val="00891FA9"/>
    <w:rsid w:val="008A0283"/>
    <w:rsid w:val="008A765A"/>
    <w:rsid w:val="008C381A"/>
    <w:rsid w:val="008C3FA4"/>
    <w:rsid w:val="008D4090"/>
    <w:rsid w:val="008E228C"/>
    <w:rsid w:val="008F3D5C"/>
    <w:rsid w:val="00904770"/>
    <w:rsid w:val="0090522C"/>
    <w:rsid w:val="009058D5"/>
    <w:rsid w:val="0091012E"/>
    <w:rsid w:val="009109C6"/>
    <w:rsid w:val="00911906"/>
    <w:rsid w:val="00915B27"/>
    <w:rsid w:val="00921B71"/>
    <w:rsid w:val="00925F43"/>
    <w:rsid w:val="00930AB2"/>
    <w:rsid w:val="00937332"/>
    <w:rsid w:val="0094128E"/>
    <w:rsid w:val="00952340"/>
    <w:rsid w:val="0095456E"/>
    <w:rsid w:val="00960CF2"/>
    <w:rsid w:val="009771D0"/>
    <w:rsid w:val="00984243"/>
    <w:rsid w:val="00991739"/>
    <w:rsid w:val="00992DC9"/>
    <w:rsid w:val="009C5807"/>
    <w:rsid w:val="009C6FE3"/>
    <w:rsid w:val="009D375F"/>
    <w:rsid w:val="009D3927"/>
    <w:rsid w:val="009D59FF"/>
    <w:rsid w:val="009E5F42"/>
    <w:rsid w:val="009F070B"/>
    <w:rsid w:val="009F1B11"/>
    <w:rsid w:val="00A11950"/>
    <w:rsid w:val="00A25AAB"/>
    <w:rsid w:val="00A46B60"/>
    <w:rsid w:val="00A50C20"/>
    <w:rsid w:val="00A57B9F"/>
    <w:rsid w:val="00A6441C"/>
    <w:rsid w:val="00A64BC6"/>
    <w:rsid w:val="00A70C0B"/>
    <w:rsid w:val="00A92782"/>
    <w:rsid w:val="00AA3385"/>
    <w:rsid w:val="00AA3755"/>
    <w:rsid w:val="00AA3BAB"/>
    <w:rsid w:val="00AA5AC0"/>
    <w:rsid w:val="00AA766D"/>
    <w:rsid w:val="00AC3A0E"/>
    <w:rsid w:val="00AC5147"/>
    <w:rsid w:val="00AD17EA"/>
    <w:rsid w:val="00AD5ACC"/>
    <w:rsid w:val="00AF1A65"/>
    <w:rsid w:val="00AF551E"/>
    <w:rsid w:val="00B11C07"/>
    <w:rsid w:val="00B146F8"/>
    <w:rsid w:val="00B2752D"/>
    <w:rsid w:val="00B315E7"/>
    <w:rsid w:val="00B31722"/>
    <w:rsid w:val="00B513FF"/>
    <w:rsid w:val="00B669A7"/>
    <w:rsid w:val="00B84E2E"/>
    <w:rsid w:val="00BC30A9"/>
    <w:rsid w:val="00BC4344"/>
    <w:rsid w:val="00BD04FE"/>
    <w:rsid w:val="00BD0D3B"/>
    <w:rsid w:val="00BD797D"/>
    <w:rsid w:val="00BE6360"/>
    <w:rsid w:val="00BF2384"/>
    <w:rsid w:val="00C1459B"/>
    <w:rsid w:val="00C2055D"/>
    <w:rsid w:val="00C3573B"/>
    <w:rsid w:val="00C453EC"/>
    <w:rsid w:val="00C45F6A"/>
    <w:rsid w:val="00C53BA5"/>
    <w:rsid w:val="00C54FDF"/>
    <w:rsid w:val="00C619B3"/>
    <w:rsid w:val="00C657C4"/>
    <w:rsid w:val="00C7234E"/>
    <w:rsid w:val="00C746AE"/>
    <w:rsid w:val="00C76476"/>
    <w:rsid w:val="00C8319C"/>
    <w:rsid w:val="00C86FA1"/>
    <w:rsid w:val="00CD37E7"/>
    <w:rsid w:val="00CE2C61"/>
    <w:rsid w:val="00CF30A5"/>
    <w:rsid w:val="00CF3D3A"/>
    <w:rsid w:val="00D02DE3"/>
    <w:rsid w:val="00D034E5"/>
    <w:rsid w:val="00D0522E"/>
    <w:rsid w:val="00D07B4D"/>
    <w:rsid w:val="00D07D3E"/>
    <w:rsid w:val="00D1102D"/>
    <w:rsid w:val="00D11200"/>
    <w:rsid w:val="00D13D2A"/>
    <w:rsid w:val="00D34655"/>
    <w:rsid w:val="00D35D88"/>
    <w:rsid w:val="00D46309"/>
    <w:rsid w:val="00D61E66"/>
    <w:rsid w:val="00D672E4"/>
    <w:rsid w:val="00D7407C"/>
    <w:rsid w:val="00D740E4"/>
    <w:rsid w:val="00D82088"/>
    <w:rsid w:val="00D86F1B"/>
    <w:rsid w:val="00D879DB"/>
    <w:rsid w:val="00D87AB3"/>
    <w:rsid w:val="00D92F5E"/>
    <w:rsid w:val="00D9437F"/>
    <w:rsid w:val="00D95F99"/>
    <w:rsid w:val="00DA0BCC"/>
    <w:rsid w:val="00DA79DD"/>
    <w:rsid w:val="00DB78EF"/>
    <w:rsid w:val="00DC06A0"/>
    <w:rsid w:val="00DC16FD"/>
    <w:rsid w:val="00DC45C0"/>
    <w:rsid w:val="00DD1724"/>
    <w:rsid w:val="00DD7CF2"/>
    <w:rsid w:val="00DF21B6"/>
    <w:rsid w:val="00DF3095"/>
    <w:rsid w:val="00E10572"/>
    <w:rsid w:val="00E23E13"/>
    <w:rsid w:val="00E25768"/>
    <w:rsid w:val="00E328E1"/>
    <w:rsid w:val="00E37657"/>
    <w:rsid w:val="00E52818"/>
    <w:rsid w:val="00EA416E"/>
    <w:rsid w:val="00EC5856"/>
    <w:rsid w:val="00EE3449"/>
    <w:rsid w:val="00EE3DA8"/>
    <w:rsid w:val="00EF004A"/>
    <w:rsid w:val="00EF31EA"/>
    <w:rsid w:val="00F03D84"/>
    <w:rsid w:val="00F04077"/>
    <w:rsid w:val="00F23E29"/>
    <w:rsid w:val="00F33A29"/>
    <w:rsid w:val="00F61F61"/>
    <w:rsid w:val="00F6640D"/>
    <w:rsid w:val="00F71F3C"/>
    <w:rsid w:val="00F72394"/>
    <w:rsid w:val="00F93682"/>
    <w:rsid w:val="00FA6982"/>
    <w:rsid w:val="00FA6E14"/>
    <w:rsid w:val="00FB1197"/>
    <w:rsid w:val="00FB7BAD"/>
    <w:rsid w:val="00FC1FC4"/>
    <w:rsid w:val="00FC4BA5"/>
    <w:rsid w:val="00FC51A8"/>
    <w:rsid w:val="00FF5F0B"/>
    <w:rsid w:val="022B631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BEA962"/>
  <w15:docId w15:val="{384D31D6-F5C9-491E-B876-494BE4625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ind w:firstLineChars="150" w:firstLine="15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pPr>
      <w:widowControl w:val="0"/>
      <w:ind w:firstLineChars="0" w:firstLine="0"/>
      <w:jc w:val="left"/>
    </w:pPr>
  </w:style>
  <w:style w:type="paragraph" w:styleId="a5">
    <w:name w:val="Date"/>
    <w:basedOn w:val="a"/>
    <w:next w:val="a"/>
    <w:link w:val="a6"/>
    <w:uiPriority w:val="99"/>
    <w:semiHidden/>
    <w:unhideWhenUsed/>
    <w:pPr>
      <w:ind w:leftChars="2500" w:left="100"/>
    </w:pPr>
  </w:style>
  <w:style w:type="paragraph" w:styleId="a7">
    <w:name w:val="Balloon Text"/>
    <w:basedOn w:val="a"/>
    <w:link w:val="a8"/>
    <w:uiPriority w:val="99"/>
    <w:semiHidden/>
    <w:unhideWhenUsed/>
    <w:rPr>
      <w:sz w:val="18"/>
      <w:szCs w:val="18"/>
    </w:rPr>
  </w:style>
  <w:style w:type="paragraph" w:styleId="a9">
    <w:name w:val="footer"/>
    <w:basedOn w:val="a"/>
    <w:link w:val="aa"/>
    <w:uiPriority w:val="99"/>
    <w:unhideWhenUsed/>
    <w:pPr>
      <w:tabs>
        <w:tab w:val="center" w:pos="4153"/>
        <w:tab w:val="right" w:pos="8306"/>
      </w:tabs>
      <w:snapToGrid w:val="0"/>
      <w:jc w:val="left"/>
    </w:pPr>
    <w:rPr>
      <w:sz w:val="18"/>
      <w:szCs w:val="18"/>
    </w:rPr>
  </w:style>
  <w:style w:type="paragraph" w:styleId="ab">
    <w:name w:val="header"/>
    <w:basedOn w:val="a"/>
    <w:link w:val="ac"/>
    <w:uiPriority w:val="99"/>
    <w:unhideWhenUsed/>
    <w:pPr>
      <w:pBdr>
        <w:bottom w:val="single" w:sz="6" w:space="1" w:color="auto"/>
      </w:pBdr>
      <w:tabs>
        <w:tab w:val="center" w:pos="4153"/>
        <w:tab w:val="right" w:pos="8306"/>
      </w:tabs>
      <w:snapToGrid w:val="0"/>
      <w:jc w:val="center"/>
    </w:pPr>
    <w:rPr>
      <w:sz w:val="18"/>
      <w:szCs w:val="18"/>
    </w:rPr>
  </w:style>
  <w:style w:type="paragraph" w:styleId="ad">
    <w:name w:val="Normal (Web)"/>
    <w:basedOn w:val="a"/>
    <w:uiPriority w:val="99"/>
    <w:unhideWhenUsed/>
    <w:pPr>
      <w:spacing w:before="100" w:beforeAutospacing="1" w:after="100" w:afterAutospacing="1"/>
      <w:ind w:firstLineChars="0" w:firstLine="0"/>
      <w:jc w:val="left"/>
    </w:pPr>
    <w:rPr>
      <w:rFonts w:ascii="宋体" w:eastAsia="宋体" w:hAnsi="宋体" w:cs="宋体"/>
      <w:kern w:val="0"/>
      <w:sz w:val="24"/>
      <w:szCs w:val="24"/>
    </w:rPr>
  </w:style>
  <w:style w:type="table" w:styleId="ae">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rPr>
      <w:color w:val="0000FF" w:themeColor="hyperlink"/>
      <w:u w:val="single"/>
    </w:rPr>
  </w:style>
  <w:style w:type="character" w:styleId="af0">
    <w:name w:val="annotation reference"/>
    <w:basedOn w:val="a0"/>
    <w:uiPriority w:val="99"/>
    <w:semiHidden/>
    <w:unhideWhenUsed/>
    <w:rPr>
      <w:sz w:val="21"/>
      <w:szCs w:val="21"/>
    </w:rPr>
  </w:style>
  <w:style w:type="character" w:customStyle="1" w:styleId="ac">
    <w:name w:val="页眉 字符"/>
    <w:basedOn w:val="a0"/>
    <w:link w:val="ab"/>
    <w:uiPriority w:val="99"/>
    <w:rPr>
      <w:sz w:val="18"/>
      <w:szCs w:val="18"/>
    </w:rPr>
  </w:style>
  <w:style w:type="character" w:customStyle="1" w:styleId="aa">
    <w:name w:val="页脚 字符"/>
    <w:basedOn w:val="a0"/>
    <w:link w:val="a9"/>
    <w:uiPriority w:val="99"/>
    <w:qFormat/>
    <w:rPr>
      <w:sz w:val="18"/>
      <w:szCs w:val="18"/>
    </w:rPr>
  </w:style>
  <w:style w:type="character" w:customStyle="1" w:styleId="a8">
    <w:name w:val="批注框文本 字符"/>
    <w:basedOn w:val="a0"/>
    <w:link w:val="a7"/>
    <w:uiPriority w:val="99"/>
    <w:semiHidden/>
    <w:rPr>
      <w:sz w:val="18"/>
      <w:szCs w:val="18"/>
    </w:rPr>
  </w:style>
  <w:style w:type="paragraph" w:styleId="af1">
    <w:name w:val="List Paragraph"/>
    <w:basedOn w:val="a"/>
    <w:uiPriority w:val="99"/>
    <w:qFormat/>
    <w:pPr>
      <w:ind w:firstLineChars="200" w:firstLine="420"/>
    </w:pPr>
  </w:style>
  <w:style w:type="paragraph" w:customStyle="1" w:styleId="af2">
    <w:name w:val="段"/>
    <w:uiPriority w:val="99"/>
    <w:pPr>
      <w:autoSpaceDE w:val="0"/>
      <w:autoSpaceDN w:val="0"/>
      <w:ind w:firstLineChars="200" w:firstLine="200"/>
      <w:jc w:val="both"/>
    </w:pPr>
    <w:rPr>
      <w:rFonts w:ascii="宋体" w:eastAsia="宋体" w:hAnsi="Times New Roman" w:cs="宋体"/>
      <w:sz w:val="21"/>
      <w:szCs w:val="21"/>
    </w:rPr>
  </w:style>
  <w:style w:type="paragraph" w:customStyle="1" w:styleId="af3">
    <w:name w:val="目次、标准名称标题"/>
    <w:basedOn w:val="a"/>
    <w:next w:val="af2"/>
    <w:pPr>
      <w:keepNext/>
      <w:pageBreakBefore/>
      <w:shd w:val="clear" w:color="FFFFFF" w:fill="FFFFFF"/>
      <w:spacing w:before="640" w:after="560" w:line="460" w:lineRule="exact"/>
      <w:ind w:firstLineChars="0" w:firstLine="0"/>
      <w:jc w:val="center"/>
      <w:outlineLvl w:val="0"/>
    </w:pPr>
    <w:rPr>
      <w:rFonts w:ascii="黑体" w:eastAsia="黑体" w:hAnsi="Times New Roman" w:cs="Times New Roman"/>
      <w:kern w:val="0"/>
      <w:sz w:val="32"/>
      <w:szCs w:val="20"/>
    </w:rPr>
  </w:style>
  <w:style w:type="character" w:customStyle="1" w:styleId="a6">
    <w:name w:val="日期 字符"/>
    <w:basedOn w:val="a0"/>
    <w:link w:val="a5"/>
    <w:uiPriority w:val="99"/>
    <w:semiHidden/>
  </w:style>
  <w:style w:type="character" w:customStyle="1" w:styleId="a4">
    <w:name w:val="批注文字 字符"/>
    <w:basedOn w:val="a0"/>
    <w:link w:val="a3"/>
    <w:uiPriority w:val="99"/>
    <w:semiHidden/>
  </w:style>
  <w:style w:type="character" w:customStyle="1" w:styleId="1">
    <w:name w:val="未处理的提及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liuli@cis.org.cn"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2DEAAD-1B3E-47BD-8AE8-1A59A709D3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Pages>
  <Words>165</Words>
  <Characters>946</Characters>
  <Application>Microsoft Office Word</Application>
  <DocSecurity>0</DocSecurity>
  <Lines>7</Lines>
  <Paragraphs>2</Paragraphs>
  <ScaleCrop>false</ScaleCrop>
  <Company>地址：北京市海淀区知春路6号锦秋国际大厦A座23层   网址：www.cis.org.cn   电话：010-82800385</Company>
  <LinksUpToDate>false</LinksUpToDate>
  <CharactersWithSpaces>1109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liu</dc:creator>
  <cp:lastModifiedBy>li liu</cp:lastModifiedBy>
  <cp:revision>5</cp:revision>
  <cp:lastPrinted>2020-12-09T02:51:00Z</cp:lastPrinted>
  <dcterms:created xsi:type="dcterms:W3CDTF">2026-09-28T08:58:00Z</dcterms:created>
  <dcterms:modified xsi:type="dcterms:W3CDTF">2026-09-29T06:29:00Z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eyJoZGlkIjoiYTJiNzkxNTIxNDgwMjE1NDQ2NzUyMDMzYWRlODZmMjciLCJ1c2VySWQiOiIyNzQyODY3ODUifQ==</vt:lpwstr>
  </property>
  <property fmtid="{D5CDD505-2E9C-101B-9397-08002B2CF9AE}" pid="3" name="KSOProductBuildVer">
    <vt:lpwstr>2052-12.1.0.25225</vt:lpwstr>
  </property>
  <property fmtid="{D5CDD505-2E9C-101B-9397-08002B2CF9AE}" pid="4" name="ICV">
    <vt:lpwstr>F0D6EC6B75504D7ABF0D43E706D18DEC_12</vt:lpwstr>
  </property>
</Properties>
</file>