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7C9" w:rsidRDefault="00181145" w:rsidP="00181145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softHyphen/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softHyphen/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softHyphen/>
      </w:r>
    </w:p>
    <w:p w:rsidR="009807C9" w:rsidRDefault="00FE618A">
      <w:pPr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附件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1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：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ACAIC 2026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详细日程</w:t>
      </w:r>
    </w:p>
    <w:tbl>
      <w:tblPr>
        <w:tblStyle w:val="a9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552"/>
        <w:gridCol w:w="6734"/>
      </w:tblGrid>
      <w:tr w:rsidR="009807C9">
        <w:trPr>
          <w:trHeight w:val="680"/>
        </w:trPr>
        <w:tc>
          <w:tcPr>
            <w:tcW w:w="8286" w:type="dxa"/>
            <w:gridSpan w:val="2"/>
            <w:shd w:val="clear" w:color="auto" w:fill="FFE599" w:themeFill="accent4" w:themeFillTint="66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时间：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地点：安徽合肥皇冠假日酒店</w:t>
            </w:r>
          </w:p>
        </w:tc>
      </w:tr>
      <w:tr w:rsidR="009807C9">
        <w:trPr>
          <w:trHeight w:val="680"/>
        </w:trPr>
        <w:tc>
          <w:tcPr>
            <w:tcW w:w="1552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09:00-20:00</w:t>
            </w:r>
          </w:p>
        </w:tc>
        <w:tc>
          <w:tcPr>
            <w:tcW w:w="6734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参会代表注册（一层大厅）</w:t>
            </w:r>
          </w:p>
        </w:tc>
      </w:tr>
      <w:tr w:rsidR="009807C9">
        <w:trPr>
          <w:trHeight w:val="680"/>
        </w:trPr>
        <w:tc>
          <w:tcPr>
            <w:tcW w:w="1552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15:00-20:00</w:t>
            </w:r>
          </w:p>
        </w:tc>
        <w:tc>
          <w:tcPr>
            <w:tcW w:w="6734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参展企业布展（三层展厅）</w:t>
            </w:r>
          </w:p>
        </w:tc>
      </w:tr>
      <w:tr w:rsidR="009807C9">
        <w:trPr>
          <w:trHeight w:val="680"/>
        </w:trPr>
        <w:tc>
          <w:tcPr>
            <w:tcW w:w="8286" w:type="dxa"/>
            <w:gridSpan w:val="2"/>
            <w:shd w:val="clear" w:color="auto" w:fill="FFE599" w:themeFill="accent4" w:themeFillTint="66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时间：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地点：合肥科学岛</w:t>
            </w:r>
          </w:p>
        </w:tc>
      </w:tr>
      <w:tr w:rsidR="009807C9">
        <w:trPr>
          <w:trHeight w:val="680"/>
        </w:trPr>
        <w:tc>
          <w:tcPr>
            <w:tcW w:w="1552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14:00-16:00</w:t>
            </w:r>
          </w:p>
        </w:tc>
        <w:tc>
          <w:tcPr>
            <w:tcW w:w="6734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主题座谈会</w:t>
            </w:r>
          </w:p>
        </w:tc>
      </w:tr>
      <w:tr w:rsidR="009807C9">
        <w:trPr>
          <w:trHeight w:val="680"/>
        </w:trPr>
        <w:tc>
          <w:tcPr>
            <w:tcW w:w="1552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16:00-16:30</w:t>
            </w:r>
          </w:p>
        </w:tc>
        <w:tc>
          <w:tcPr>
            <w:tcW w:w="6734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合肥科学岛参观</w:t>
            </w:r>
          </w:p>
        </w:tc>
      </w:tr>
      <w:tr w:rsidR="009807C9">
        <w:trPr>
          <w:trHeight w:val="680"/>
        </w:trPr>
        <w:tc>
          <w:tcPr>
            <w:tcW w:w="8286" w:type="dxa"/>
            <w:gridSpan w:val="2"/>
            <w:shd w:val="clear" w:color="auto" w:fill="FFE599" w:themeFill="accent4" w:themeFillTint="66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时间：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地点：安徽合肥皇冠假日酒店三层白桦厅</w:t>
            </w:r>
          </w:p>
        </w:tc>
      </w:tr>
      <w:tr w:rsidR="009807C9">
        <w:trPr>
          <w:trHeight w:val="680"/>
        </w:trPr>
        <w:tc>
          <w:tcPr>
            <w:tcW w:w="1552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14:00-17:30</w:t>
            </w:r>
          </w:p>
        </w:tc>
        <w:tc>
          <w:tcPr>
            <w:tcW w:w="6734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青年博士创新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分场活动</w:t>
            </w:r>
          </w:p>
        </w:tc>
      </w:tr>
      <w:tr w:rsidR="009807C9">
        <w:trPr>
          <w:trHeight w:val="680"/>
        </w:trPr>
        <w:tc>
          <w:tcPr>
            <w:tcW w:w="8286" w:type="dxa"/>
            <w:gridSpan w:val="2"/>
            <w:shd w:val="clear" w:color="auto" w:fill="FFE599" w:themeFill="accent4" w:themeFillTint="66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时间：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地点：安徽合肥皇冠假日酒店三层红枫厅</w:t>
            </w:r>
          </w:p>
        </w:tc>
      </w:tr>
      <w:tr w:rsidR="009807C9">
        <w:trPr>
          <w:trHeight w:val="680"/>
        </w:trPr>
        <w:tc>
          <w:tcPr>
            <w:tcW w:w="1552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19:30-21:00</w:t>
            </w:r>
          </w:p>
        </w:tc>
        <w:tc>
          <w:tcPr>
            <w:tcW w:w="6734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分会常委会工作会议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9807C9" w:rsidRDefault="00FE618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9807C9" w:rsidRDefault="00FE618A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_Hlk238221771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ACAIC 2026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大会开幕式暨大会报告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28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08:30-17:00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风华宴会厅</w:t>
      </w:r>
    </w:p>
    <w:tbl>
      <w:tblPr>
        <w:tblStyle w:val="a9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843"/>
        <w:gridCol w:w="7443"/>
      </w:tblGrid>
      <w:tr w:rsidR="009807C9">
        <w:trPr>
          <w:trHeight w:val="680"/>
          <w:tblHeader/>
        </w:trPr>
        <w:tc>
          <w:tcPr>
            <w:tcW w:w="843" w:type="dxa"/>
            <w:shd w:val="clear" w:color="auto" w:fill="FFE599" w:themeFill="accent4" w:themeFillTint="66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时间</w:t>
            </w:r>
          </w:p>
        </w:tc>
        <w:tc>
          <w:tcPr>
            <w:tcW w:w="7443" w:type="dxa"/>
            <w:shd w:val="clear" w:color="auto" w:fill="FFE599" w:themeFill="accent4" w:themeFillTint="66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567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08:30-10:00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大会开幕致辞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10:00-10:30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报告人：中国工程院院士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中科院合肥物质科学研究院研究员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刘文清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10:30-11:00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待定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报告人：专家特邀报告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11:00-11:20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报告人：专家特邀报告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11:20-11:40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安徽省高端仪器发展的实践与思考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报告人：中国科学院合肥物质科学研究院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阚瑞峰研究员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11:40-12:00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高端光学显微成像系统研制与产业化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清华大学教授、北京纳析光电科技有限公司创始人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李栋</w:t>
            </w:r>
          </w:p>
        </w:tc>
      </w:tr>
      <w:tr w:rsidR="009807C9">
        <w:trPr>
          <w:trHeight w:val="567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12:00-14:00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午餐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14:00-14:20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报告题目：深海领域前沿创新与仪器需求（拟）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报告人：中国科学院深海科学与工程研究所党委书记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彭晓彤研究员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14:20-14:40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从高精度测序到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AI-ready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组学：下一代生命科学仪器的技术创新与生态协同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报告人：深圳市真迈生物科技有限公司总裁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周志良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14:40-15:00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报告题目：高端仪器发展和应用前瞻（拟）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北京大学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教授、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《高端科学仪器》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期刊主编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吴凯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15:00-15:20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报告题目：深空领域前沿创新与仪器需求（拟）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中国科学院国家空间科学中心副主任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薛长斌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研究员</w:t>
            </w:r>
          </w:p>
        </w:tc>
      </w:tr>
      <w:tr w:rsidR="009807C9">
        <w:trPr>
          <w:trHeight w:val="567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15:20-15:50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8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15:50-16:10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中国分析仪器领域年度进展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报告人：中国仪器仪表学会分析仪器分会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吴爱华总干事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16:10-16:30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中国科学院生物物理研究所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李尉兴正高</w:t>
            </w:r>
          </w:p>
        </w:tc>
      </w:tr>
      <w:tr w:rsidR="009807C9">
        <w:trPr>
          <w:trHeight w:val="850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lastRenderedPageBreak/>
              <w:t>16:30-17:00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报告人：中国仪器仪表学会分析仪器分会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方向主任委员</w:t>
            </w:r>
          </w:p>
        </w:tc>
      </w:tr>
      <w:bookmarkEnd w:id="0"/>
      <w:tr w:rsidR="009807C9">
        <w:trPr>
          <w:trHeight w:val="567"/>
        </w:trPr>
        <w:tc>
          <w:tcPr>
            <w:tcW w:w="843" w:type="dxa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18:00-</w:t>
            </w:r>
          </w:p>
        </w:tc>
        <w:tc>
          <w:tcPr>
            <w:tcW w:w="7443" w:type="dxa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晚餐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" w:name="_Hlk237184995"/>
      <w:bookmarkStart w:id="2" w:name="_Hlk240273925"/>
      <w:bookmarkStart w:id="3" w:name="_Hlk237253021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前沿光谱技术与高端光谱仪器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09:00-16:00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会议地点：安徽合肥皇冠假日酒店三层风华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组织单位：中国科学院合肥物质科学研究院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支持单位：奥谱天成（厦门）光电股份有限公司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分场活动</w:t>
      </w:r>
      <w:r>
        <w:rPr>
          <w:rFonts w:ascii="Times New Roman" w:eastAsia="宋体" w:hAnsi="Times New Roman" w:cs="Times New Roman" w:hint="eastAsia"/>
          <w:sz w:val="24"/>
          <w:szCs w:val="24"/>
        </w:rPr>
        <w:t>主席：</w:t>
      </w:r>
      <w:r>
        <w:rPr>
          <w:rFonts w:ascii="Times New Roman" w:eastAsia="宋体" w:hAnsi="Times New Roman" w:hint="eastAsia"/>
          <w:sz w:val="24"/>
          <w:szCs w:val="24"/>
        </w:rPr>
        <w:t>中国科学院合肥物质科学研究院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阚瑞峰研究员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</w:t>
      </w:r>
      <w:r>
        <w:rPr>
          <w:rFonts w:ascii="Times New Roman" w:eastAsia="宋体" w:hAnsi="Times New Roman" w:hint="eastAsia"/>
          <w:sz w:val="24"/>
          <w:szCs w:val="24"/>
        </w:rPr>
        <w:t>中国科学院合肥物质科学研究院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许振宇研究员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>太原科技大学应用科学学院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李传亮教授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中国科学院大连化学物理研究所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耿旭辉研究员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山西大学激光光谱研究所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马维光教授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中国海洋大学信息科学与工程学院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郭金家教授级高工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清华大学能源与动力工程系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彭志敏副研究员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中国科学院长春光学精密机械与物理研究所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李晓天研究员</w:t>
      </w:r>
      <w:bookmarkEnd w:id="1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1"/>
        <w:gridCol w:w="786"/>
        <w:gridCol w:w="6765"/>
      </w:tblGrid>
      <w:tr w:rsidR="009807C9">
        <w:trPr>
          <w:trHeight w:val="680"/>
          <w:tblHeader/>
        </w:trPr>
        <w:tc>
          <w:tcPr>
            <w:tcW w:w="570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4" w:name="_Hlk237387970"/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61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环节</w:t>
            </w:r>
          </w:p>
        </w:tc>
        <w:tc>
          <w:tcPr>
            <w:tcW w:w="3969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09:00-09:10</w:t>
            </w:r>
          </w:p>
        </w:tc>
        <w:tc>
          <w:tcPr>
            <w:tcW w:w="461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中国科学院合肥物质科学研究院副院长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阚瑞峰研究员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09:10-09:30</w:t>
            </w:r>
          </w:p>
        </w:tc>
        <w:tc>
          <w:tcPr>
            <w:tcW w:w="461" w:type="pct"/>
            <w:vMerge w:val="restar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报告题目：光谱仪器领域年度进展报告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报告人：中国科学院合肥物质科学研究院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阚瑞峰研究员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09:30-09:45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报告题目：角分辨拉曼光谱技术及其应用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报告人：中国科学院半导体研究所所长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谭平恒研究员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09:45-10:00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报告题目：衍射光栅微纳精度刻划制造技术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报告人：中国科学院长春光学精密机械与物理研究所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吉日嘎兰图研究员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10:00-10:15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报告题目：中红外量子光谱仪的研究进展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报告人：中国科学技术大学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史保森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讲席教授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10:15-10:30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报告题目：国产共聚焦显微拉曼光谱成像仪的技术攻关与产业化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报告人：奥谱天成（厦门）光电股份有限公司总经理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刘鸿飞</w:t>
            </w:r>
          </w:p>
        </w:tc>
      </w:tr>
      <w:tr w:rsidR="009807C9">
        <w:trPr>
          <w:trHeight w:val="68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10:30-10:45</w:t>
            </w:r>
          </w:p>
        </w:tc>
        <w:tc>
          <w:tcPr>
            <w:tcW w:w="4430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10:45-11:00</w:t>
            </w:r>
          </w:p>
        </w:tc>
        <w:tc>
          <w:tcPr>
            <w:tcW w:w="461" w:type="pct"/>
            <w:vMerge w:val="restar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报告题目：单分子量子相干光谱仪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报告人：山西大学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秦成兵教授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11:00-11:15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报告题目：空芯光纤增强的拉曼光谱仪器技术及应用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报告人：中国工程物理研究院材料研究所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李海波研究员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11:15-11:30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报告题目：自发拉曼光谱的生物医学应用——进展与瓶颈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报告人：中国科学院苏州生物医学工程技术研究所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‌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宋一之研究员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11:30-11:45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报告题目：高速光电探测与信号采集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报告人：合肥中科采象科技有限公司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产品经理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申双喜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11:45-12:00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报告题目：红外光梳光谱与成像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报告人：华东师范大学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闫明教授</w:t>
            </w:r>
          </w:p>
        </w:tc>
      </w:tr>
      <w:tr w:rsidR="009807C9">
        <w:trPr>
          <w:trHeight w:val="68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12:00-13:30</w:t>
            </w:r>
          </w:p>
        </w:tc>
        <w:tc>
          <w:tcPr>
            <w:tcW w:w="4430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13:30-13:45</w:t>
            </w:r>
          </w:p>
        </w:tc>
        <w:tc>
          <w:tcPr>
            <w:tcW w:w="461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高灵敏小型荧光检测器及应用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报告人：中国科学院大连化学物理研究所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耿旭辉研究员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13:45-14:00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报告题目：多维原子光谱同时测量方法及应用研究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报告人：四川大学分析测试中心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蒋小明研究员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14:00-14:15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报告题目：激光诱导击穿光谱技术在锂电池电极元素分析中的应用潜力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报告人：中国海洋大学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卢渊副教授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14:15-14:30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VUV-EUV-X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波段的台式化瞬态吸收谱技术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中国科学技术大学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胡广月副教授</w:t>
            </w:r>
          </w:p>
        </w:tc>
      </w:tr>
      <w:tr w:rsidR="009807C9">
        <w:trPr>
          <w:trHeight w:val="85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14:30-14:45</w:t>
            </w:r>
          </w:p>
        </w:tc>
        <w:tc>
          <w:tcPr>
            <w:tcW w:w="461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高校测试中心原位红外实验指导体系的构建初探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合肥工业大学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宁宇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助理研究员</w:t>
            </w:r>
          </w:p>
        </w:tc>
      </w:tr>
      <w:tr w:rsidR="009807C9">
        <w:trPr>
          <w:trHeight w:val="68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14:45-15:00</w:t>
            </w:r>
          </w:p>
        </w:tc>
        <w:tc>
          <w:tcPr>
            <w:tcW w:w="4430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680"/>
        </w:trPr>
        <w:tc>
          <w:tcPr>
            <w:tcW w:w="570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15:00-16:00</w:t>
            </w:r>
          </w:p>
        </w:tc>
        <w:tc>
          <w:tcPr>
            <w:tcW w:w="461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3969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赋能光谱仪器：智能光谱解析与设计优化的路径与挑战</w:t>
            </w:r>
          </w:p>
        </w:tc>
      </w:tr>
    </w:tbl>
    <w:bookmarkEnd w:id="4"/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bookmarkEnd w:id="2"/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5" w:name="_Hlk237076419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电镜应用创新与国产化攻坚之路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09:00-16:00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会议地点：安徽合肥皇冠假日酒店三层风华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组织单位：北京大学冷冻电镜平台、安徽大学电镜中心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支持单位：国仪量子技术（合肥）股份有限公司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</w:t>
      </w:r>
      <w:r>
        <w:rPr>
          <w:rFonts w:ascii="Times New Roman" w:eastAsia="宋体" w:hAnsi="Times New Roman" w:hint="eastAsia"/>
          <w:sz w:val="24"/>
          <w:szCs w:val="24"/>
        </w:rPr>
        <w:t>北京大学冷冻电镜平台主任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郭振玺高工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安徽大学电镜中心主任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葛炳辉教授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上海科技大学电镜平台学术主任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王竹君教授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西安交通大学分析测试中心主任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孟令杰教授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武汉大学电子显微镜中心主任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王建波教授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>南京大学现代工程与应用科学学院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邓昱教授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国仪量子技术（合肥）股份有限公司董事长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贺羽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主</w:t>
      </w:r>
      <w:r>
        <w:rPr>
          <w:rFonts w:ascii="Times New Roman" w:eastAsia="宋体" w:hAnsi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hint="eastAsia"/>
          <w:sz w:val="24"/>
          <w:szCs w:val="24"/>
        </w:rPr>
        <w:t>持</w:t>
      </w:r>
      <w:r>
        <w:rPr>
          <w:rFonts w:ascii="Times New Roman" w:eastAsia="宋体" w:hAnsi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hint="eastAsia"/>
          <w:sz w:val="24"/>
          <w:szCs w:val="24"/>
        </w:rPr>
        <w:t>人：葛炳辉、孟令杰、王建波、王竹君、贺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羽、邓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昱、郭振玺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63"/>
        <w:gridCol w:w="779"/>
        <w:gridCol w:w="6780"/>
      </w:tblGrid>
      <w:tr w:rsidR="009807C9">
        <w:trPr>
          <w:trHeight w:val="680"/>
          <w:tblHeader/>
          <w:jc w:val="center"/>
        </w:trPr>
        <w:tc>
          <w:tcPr>
            <w:tcW w:w="565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6" w:name="_Hlk237388491"/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57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环节</w:t>
            </w:r>
          </w:p>
        </w:tc>
        <w:tc>
          <w:tcPr>
            <w:tcW w:w="3979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09:00-09:10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中国计量科学研究院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方向研究员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09:10-09:25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实空间下材料的构效关系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报告人：清华大学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谷林教授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09:25-09:40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高通量原位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4D-STEM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电镜原子级表征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报告人：南京大学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邓昱教授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09:40-09:55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报告方向：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从扫描到透射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国仪量子显微技术的自主探索与创新实践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国仪量子技术（合肥）股份有限公司副总裁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曹峰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09:55-10:10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极限条件透射电镜技术及其在敏感低维量子材料中的应用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bookmarkStart w:id="7" w:name="OLE_LINK2"/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南方科技大学</w:t>
            </w:r>
            <w:bookmarkEnd w:id="7"/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林君浩教授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10:10-10:25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报告人：兰州大学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彭勇教授</w:t>
            </w:r>
          </w:p>
        </w:tc>
      </w:tr>
      <w:tr w:rsidR="009807C9">
        <w:trPr>
          <w:trHeight w:val="68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10:25-10:40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10:40-10:55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报告题目：先进超快电子显微镜研发及应用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报告人：南开大学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付学文教授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lastRenderedPageBreak/>
              <w:t>10:55-11:10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报告人：武汉大学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王建波教授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11:10-11:25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报告人：上海科技大学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王竹君教授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11:25-11:40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报告题目：国产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200kV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场发射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TEM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工程进展与客户应用案例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报告人：苏州博众仪器科技有限公司产品总监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李万松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11:40-12:00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报告人：浙江大学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张跃飞教授</w:t>
            </w:r>
          </w:p>
        </w:tc>
      </w:tr>
      <w:tr w:rsidR="009807C9">
        <w:trPr>
          <w:trHeight w:val="68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12:00-13:30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13:30-13:45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面向纳米材料与器件的定量电子显微学表征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报告人：复旦大学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郑长林教授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13:45-14:00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报告题目：光诊疗探针的激发态弛豫调控与跨尺度精准诊疗研究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报告人：西安交通大学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孟令杰教授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14:00-14:15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报告人：中国科学院物理研究所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朱洪涛研究员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14:15-14:30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报告人：兰州大学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雷东升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教授</w:t>
            </w:r>
          </w:p>
        </w:tc>
      </w:tr>
      <w:tr w:rsidR="009807C9">
        <w:trPr>
          <w:trHeight w:val="85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14:30-14:45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报告题目：电子显微镜领域年度进展报告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报告人：北京大学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郭振玺高工</w:t>
            </w:r>
          </w:p>
        </w:tc>
      </w:tr>
      <w:tr w:rsidR="009807C9">
        <w:trPr>
          <w:trHeight w:val="68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14:45-15:00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680"/>
          <w:jc w:val="center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15:00-16:00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3979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议题待定</w:t>
            </w:r>
          </w:p>
        </w:tc>
      </w:tr>
    </w:tbl>
    <w:bookmarkEnd w:id="5"/>
    <w:bookmarkEnd w:id="6"/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8" w:name="_Hlk237010056"/>
      <w:bookmarkStart w:id="9" w:name="_Hlk238032610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质谱仪器协同创新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08:30-16:00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会议地点：安徽合肥皇冠假日酒店三层风华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组织单位：质谱仪器专家组、北京怀柔科学城质谱技术研究院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支持单位：安徽皖仪科技股份有限公司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分场活动</w:t>
      </w:r>
      <w:r>
        <w:rPr>
          <w:rFonts w:ascii="Times New Roman" w:eastAsia="宋体" w:hAnsi="Times New Roman" w:cs="Times New Roman" w:hint="eastAsia"/>
          <w:sz w:val="24"/>
          <w:szCs w:val="24"/>
        </w:rPr>
        <w:t>主席：</w:t>
      </w:r>
      <w:r>
        <w:rPr>
          <w:rFonts w:ascii="Times New Roman" w:eastAsia="宋体" w:hAnsi="Times New Roman" w:hint="eastAsia"/>
          <w:sz w:val="24"/>
          <w:szCs w:val="24"/>
        </w:rPr>
        <w:t>中国计量科学研究院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方向研究员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宁波大学材料科学与化学工程学院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丁传凡教授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核工业北京地质研究院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郭冬发正高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</w:t>
      </w:r>
      <w:r>
        <w:rPr>
          <w:rFonts w:ascii="Times New Roman" w:eastAsia="宋体" w:hAnsi="Times New Roman" w:hint="eastAsia"/>
          <w:sz w:val="24"/>
          <w:szCs w:val="24"/>
        </w:rPr>
        <w:t>中国科学院广州地球化学研究所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黄正旭正高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北京怀柔科学城质谱技术研究院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周志恒院长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主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持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人：丁传凡</w:t>
      </w:r>
      <w:r>
        <w:rPr>
          <w:rFonts w:ascii="Times New Roman" w:eastAsia="宋体" w:hAnsi="Times New Roman" w:hint="eastAsia"/>
          <w:sz w:val="24"/>
          <w:szCs w:val="24"/>
        </w:rPr>
        <w:t>教授</w:t>
      </w:r>
      <w:r>
        <w:rPr>
          <w:rFonts w:ascii="Times New Roman" w:eastAsia="宋体" w:hAnsi="Times New Roman" w:cs="Times New Roman" w:hint="eastAsia"/>
          <w:sz w:val="24"/>
          <w:szCs w:val="24"/>
        </w:rPr>
        <w:t>、郭冬发</w:t>
      </w:r>
      <w:r>
        <w:rPr>
          <w:rFonts w:ascii="Times New Roman" w:eastAsia="宋体" w:hAnsi="Times New Roman" w:hint="eastAsia"/>
          <w:sz w:val="24"/>
          <w:szCs w:val="24"/>
        </w:rPr>
        <w:t>正高</w:t>
      </w:r>
      <w:r>
        <w:rPr>
          <w:rFonts w:ascii="Times New Roman" w:eastAsia="宋体" w:hAnsi="Times New Roman" w:cs="Times New Roman" w:hint="eastAsia"/>
          <w:sz w:val="24"/>
          <w:szCs w:val="24"/>
        </w:rPr>
        <w:t>、沈成银研究员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63"/>
        <w:gridCol w:w="779"/>
        <w:gridCol w:w="6780"/>
      </w:tblGrid>
      <w:tr w:rsidR="009807C9">
        <w:trPr>
          <w:trHeight w:val="680"/>
          <w:tblHeader/>
        </w:trPr>
        <w:tc>
          <w:tcPr>
            <w:tcW w:w="565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10" w:name="_Hlk237388817"/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57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环节</w:t>
            </w:r>
          </w:p>
        </w:tc>
        <w:tc>
          <w:tcPr>
            <w:tcW w:w="397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08:30-08:40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中国计量科学研究院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方向研究员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08:40-08:55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报告题目：质谱仪器领域年度进展报告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中国科学院广州地球化学研究所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黄正旭正高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08:55-09:10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报告题目：国产核质谱仪助力可控核聚变研究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报告人：核工业北京地质研究院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郭冬发正高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09:10-09:25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报告题目：质谱仪器在食品安全检测领域的应用及挑战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国家食品安全检验检测技术研究中心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许秀丽研究员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09:25-09:40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从靶向检测到非靶向表征：国产三重四极杆与高分辨质谱技术边界与方法学探讨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安徽皖仪科技股份有限公司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先进技术研究院院长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张鑫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09:40-09:55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质谱技术在新污染物分析中的应用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报告人：国家地质实验测试中心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黄毅正高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09:55-10:10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深度覆盖与微量检测：药物靶标发现蛋白组质谱技术的应用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北京大学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药学院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师晓萌副研究员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10:10-10:25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10:25-10:40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蛋白质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Top-Down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质谱仪器创制及应用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中国科学院大连化学物理研究所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王方军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10:40-10:55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气相色谱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三重四极杆质谱技术的灵活设计与可靠性探究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报告人：岛津企业管理（中国）有限公司市场部产品担当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栗真真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10:55-11:10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新型电荷检测质谱仪的研制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报告人：宁波大学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丁力教授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11:10-11:25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报告题目：空间真空质谱探测关键技术与应用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报告人：兰州空间技术物理研究所（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510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所）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张虎忠研究员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11:25-11:40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国产磁质谱仪器研发进展及展望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报告人：西安交通大学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沈小攀研究员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11:40-12:00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报告题目：高压电源与电子倍增器技术在现代质谱仪中的应用与发展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IMI Life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Science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公司技术专家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Ian Lake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Daen Ekers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12:00-13:30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13:30-13:45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质谱谱库建设的关键技术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北京怀柔科学城质谱技术研究院院长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周志恒教授级高工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13:45-14:00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报告题目：国产高端质谱仪离子光学设计的高性能仿真技术与软件平台创新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中国科学院长春光学精密机械与物理研究所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娄洪伟研究员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14:00-14:15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质谱仪器中单磁仪器分子泵国产化应用进展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报告人：北京中科科仪股份有限公司市场部负责人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吕心鹏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14:15-14:30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新型双螺旋离子导向器的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研制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四川大学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赵忠俊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副研究员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14:30-14:45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报告题目：浮地电化学质谱仪器及其中间体信息智能挖掘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报告人：中山大学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霍新明副教授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14:45-15:00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15:00-16:00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议题：质谱前沿技术发展与质谱前瞻项目研究</w:t>
            </w:r>
          </w:p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邀请发言人：质谱研制专家、质谱用户、整机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零部件企业代表、仪器专项编制专家组成员</w:t>
            </w:r>
          </w:p>
        </w:tc>
      </w:tr>
    </w:tbl>
    <w:bookmarkEnd w:id="8"/>
    <w:bookmarkEnd w:id="10"/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bookmarkEnd w:id="9"/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1" w:name="_Hlk237249004"/>
      <w:bookmarkStart w:id="12" w:name="_Hlk240899099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分析仪器核心部件自主创新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08:30-16:00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会议地点：安徽合肥皇冠假日酒店三层红枫厅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组织单位：关键部件专家组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支持单位：增宜供应链管理（上海）有限公司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分场活动</w:t>
      </w:r>
      <w:r>
        <w:rPr>
          <w:rFonts w:ascii="Times New Roman" w:eastAsia="宋体" w:hAnsi="Times New Roman" w:cs="Times New Roman" w:hint="eastAsia"/>
          <w:sz w:val="24"/>
          <w:szCs w:val="24"/>
        </w:rPr>
        <w:t>主席：</w:t>
      </w:r>
      <w:r>
        <w:rPr>
          <w:rFonts w:ascii="Times New Roman" w:eastAsia="宋体" w:hAnsi="Times New Roman" w:hint="eastAsia"/>
          <w:sz w:val="24"/>
          <w:szCs w:val="24"/>
        </w:rPr>
        <w:t>中国科学院电工研究所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韩立研究员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866"/>
        <w:gridCol w:w="729"/>
        <w:gridCol w:w="6927"/>
      </w:tblGrid>
      <w:tr w:rsidR="009807C9">
        <w:trPr>
          <w:trHeight w:val="680"/>
          <w:tblHeader/>
        </w:trPr>
        <w:tc>
          <w:tcPr>
            <w:tcW w:w="50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2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环节</w:t>
            </w:r>
          </w:p>
        </w:tc>
        <w:tc>
          <w:tcPr>
            <w:tcW w:w="4064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08:30-08:40</w:t>
            </w:r>
          </w:p>
        </w:tc>
        <w:tc>
          <w:tcPr>
            <w:tcW w:w="428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中国科学院电工研究所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韩立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08:40-08:55</w:t>
            </w:r>
          </w:p>
        </w:tc>
        <w:tc>
          <w:tcPr>
            <w:tcW w:w="428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报告方向：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高亮度电子源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中国科学院电工研究所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韩立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08:55-09:10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双频短相干激光光源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中国科学院空天信息创新研究院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伍洲研究员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09:10-09:25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报告人：增宜供应链管理（上海）有限公司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待定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09:25-09:40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宽带可调谐红外量子级联激光器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中国科学院半导体研究所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张锦川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09:40-09:55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三种先进电子源研制情况报告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中国科学院空天信息创新研究院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阴生毅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09:55-10:10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报告方向：金升阳在高端仪器仪表电源上的技术探索与研究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报告人：广州金升阳科技有限公司首席技术官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刘湘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10:10-10:25</w:t>
            </w:r>
          </w:p>
        </w:tc>
        <w:tc>
          <w:tcPr>
            <w:tcW w:w="4492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10:25-10:40</w:t>
            </w:r>
          </w:p>
        </w:tc>
        <w:tc>
          <w:tcPr>
            <w:tcW w:w="428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离子迁移谱技术应用及发展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中国科学院空天信息创新研究院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高晓光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10:40-10:55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光学麦克风及其在仪器中的应用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国网江苏省电力有限公司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李群研究员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10:55-11:10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报告题目：从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LAMOST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到半导体：纳米级精密位移传感与致动技术的国产实践与产业落地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安徽见行科技有限公司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销售总监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徐航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11:10-11:25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高温声波测井换能器技术进展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中国科学院声学研究所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丛健生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11:25-11:40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实验室仪器用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射线光学薄膜器件研制技术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‌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同济大学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王占山教授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11:40-12:00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分析仪器中的液体处理的挑战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IMI Life Science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公司技术专家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Rahim Gherbi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、刘义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12:00-13:30</w:t>
            </w:r>
          </w:p>
        </w:tc>
        <w:tc>
          <w:tcPr>
            <w:tcW w:w="4492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13:30-13:45</w:t>
            </w:r>
          </w:p>
        </w:tc>
        <w:tc>
          <w:tcPr>
            <w:tcW w:w="428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数据采集技术及在仪器中的应用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中电科思仪科技股份有限公司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张海庆正高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13:45-14:00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高性能光电倍增管及其在分析仪器中的应用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北方夜视科技（南京）研究院有限公司技术总监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孙建宁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14:00-14:15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空间软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射线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极紫外光学技术及关键部件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中国科学院长春光学精密机械与物理研究所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陶琛副研究员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14:15-14:30</w:t>
            </w:r>
          </w:p>
        </w:tc>
        <w:tc>
          <w:tcPr>
            <w:tcW w:w="4492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14:30-16:00</w:t>
            </w:r>
          </w:p>
        </w:tc>
        <w:tc>
          <w:tcPr>
            <w:tcW w:w="42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bookmarkStart w:id="13" w:name="OLE_LINK5"/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：</w:t>
            </w:r>
            <w:bookmarkStart w:id="14" w:name="OLE_LINK7"/>
            <w:bookmarkEnd w:id="13"/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分析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仪器关键部件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及共性关键技术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产学研用协同创新</w:t>
            </w:r>
            <w:bookmarkEnd w:id="14"/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：</w:t>
            </w:r>
            <w:bookmarkStart w:id="15" w:name="OLE_LINK8"/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分析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仪器关键部件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及共性关键技术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国产化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及本土化</w:t>
            </w:r>
            <w:bookmarkEnd w:id="15"/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分析仪器核心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关键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部件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及“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卡脖子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技术突破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bookmarkEnd w:id="11"/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6" w:name="_Hlk240273608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分析仪器标准引领与产业高质量发展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09:00-16:00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会议地点：安徽合肥皇冠假日酒店三层紫檀厅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组织单位：全国仪器分析测试标准化技术委员会（</w:t>
      </w:r>
      <w:r>
        <w:rPr>
          <w:rFonts w:ascii="Times New Roman" w:eastAsia="宋体" w:hAnsi="Times New Roman" w:cs="Times New Roman" w:hint="eastAsia"/>
          <w:sz w:val="24"/>
          <w:szCs w:val="24"/>
        </w:rPr>
        <w:t>SAC/TC481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中国仪器仪表学会标准化工作委员会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高端科学仪器测试验证评价北京市重点实验室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分场活动</w:t>
      </w:r>
      <w:r>
        <w:rPr>
          <w:rFonts w:ascii="Times New Roman" w:eastAsia="宋体" w:hAnsi="Times New Roman" w:cs="Times New Roman" w:hint="eastAsia"/>
          <w:sz w:val="24"/>
          <w:szCs w:val="24"/>
        </w:rPr>
        <w:t>主席：</w:t>
      </w:r>
      <w:r>
        <w:rPr>
          <w:rFonts w:ascii="Times New Roman" w:eastAsia="宋体" w:hAnsi="Times New Roman" w:hint="eastAsia"/>
          <w:sz w:val="24"/>
          <w:szCs w:val="24"/>
        </w:rPr>
        <w:t>中国科学院院士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中科院大连化学物理研究所研究员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张玉奎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人：中国计量科学研究院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宋德伟研究员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中国仪器仪表学会标准化工作委员会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郭晓维教授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主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持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人：宋德伟研究员、姚文清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正高</w:t>
      </w:r>
      <w:r>
        <w:rPr>
          <w:rFonts w:ascii="Times New Roman" w:eastAsia="宋体" w:hAnsi="Times New Roman" w:cs="Times New Roman" w:hint="eastAsia"/>
          <w:sz w:val="24"/>
          <w:szCs w:val="24"/>
        </w:rPr>
        <w:t>、郭晓维教授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866"/>
        <w:gridCol w:w="729"/>
        <w:gridCol w:w="6927"/>
      </w:tblGrid>
      <w:tr w:rsidR="009807C9">
        <w:trPr>
          <w:trHeight w:val="680"/>
          <w:tblHeader/>
        </w:trPr>
        <w:tc>
          <w:tcPr>
            <w:tcW w:w="50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2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4064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09:00-09:10</w:t>
            </w:r>
          </w:p>
        </w:tc>
        <w:tc>
          <w:tcPr>
            <w:tcW w:w="428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中国科学院院士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中科院大连化学物理研究所研究员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张玉奎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09:10-09:30</w:t>
            </w:r>
          </w:p>
        </w:tc>
        <w:tc>
          <w:tcPr>
            <w:tcW w:w="428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中国科学院院士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中科院大连化学物理研究所研究员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张玉奎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09:30-09:50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报告题目：我国分析仪器标准化体系现状与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“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十五五”发展展望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中国计量科学研究院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宋德伟研究员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09:50-10:10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报告题目：分析仪器数字化与智能化标准体系建设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报告人：机械工业仪器仪表综合技术经济研究所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方毅芳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博士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10:10-10:30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报告题目：团体标准在分析仪器领域的创新实践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中国仪器仪表学会标准化工作委员会总干事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郭晓维教授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10:30-10:40</w:t>
            </w:r>
          </w:p>
        </w:tc>
        <w:tc>
          <w:tcPr>
            <w:tcW w:w="4492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10:40-11:00</w:t>
            </w:r>
          </w:p>
        </w:tc>
        <w:tc>
          <w:tcPr>
            <w:tcW w:w="428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报告题目：标准化提升仪器产业高质量发展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报告人：钢研纳克检测技术股份有限公司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董事长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杨植岗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11:00-11:20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报告题目：分析测试技术标准化建设与高校实践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报告人：清华大学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姚文清正高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11:20-11:40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报告题目：检验检测自主实验室建设实践与标准化发展现状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报告人：北京科技职业大学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刘鑫教授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11:40-12:00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悟空科学仪器（上海）有限公司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待定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12:00-14:00</w:t>
            </w:r>
          </w:p>
        </w:tc>
        <w:tc>
          <w:tcPr>
            <w:tcW w:w="4492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14:00-14:20</w:t>
            </w:r>
          </w:p>
        </w:tc>
        <w:tc>
          <w:tcPr>
            <w:tcW w:w="428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报告题目：从实验室到产业化——国产高端质谱仪器的标准化探索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杭州谱育科技发展有限公司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副总经理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俞晓峰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14:20-14:40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高端质谱仪器的自主研发及国产化率认定标准探讨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苏州大学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瑞莱谱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杭州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医疗科技有限公司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CTO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李晓旭教授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14:40-15:00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报告题目：计量测试技术赋能分析仪器产业高质量发展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报告人：中国计量科学研究院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徐定华副研究员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15:00-15:15</w:t>
            </w:r>
          </w:p>
        </w:tc>
        <w:tc>
          <w:tcPr>
            <w:tcW w:w="4492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15:15-16:00</w:t>
            </w:r>
          </w:p>
        </w:tc>
        <w:tc>
          <w:tcPr>
            <w:tcW w:w="42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议题待定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bookmarkEnd w:id="16"/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分析仪器科技成果转移转化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09:00-16:00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会议地点：安徽合肥皇冠假日酒店三层杨柳厅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组织单位：中国仪器仪表学会分析仪器分会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人：南京大学化学化工学院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江德臣教授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中国科学院合肥物质科学研究院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包明帝助理研究员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中国科学院精密测量科学与技术创新研究院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刘广兴正高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北京雪迪龙科技股份有限公司董秘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葛毅捷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点评嘉宾：南京大学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江德臣教授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中国科学院精密测量科学与技术创新研究院刘广兴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正高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国转中心（粤港澳大湾区·广州）首席项目官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刘文玉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中国仪器仪表学会分析仪器分会总干事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吴爱华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英诺天使基金执行董事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宋博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水木创投投资总监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孙牧旸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中科长光创投合伙人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唐辰</w:t>
      </w:r>
    </w:p>
    <w:p w:rsidR="009807C9" w:rsidRDefault="00FE618A">
      <w:pPr>
        <w:widowControl/>
        <w:spacing w:line="440" w:lineRule="exact"/>
        <w:jc w:val="center"/>
        <w:rPr>
          <w:rFonts w:ascii="Times New Roman" w:eastAsia="宋体" w:hAnsi="Times New Roman"/>
          <w:b/>
          <w:bCs/>
          <w:color w:val="C00000"/>
          <w:sz w:val="28"/>
          <w:szCs w:val="28"/>
        </w:rPr>
      </w:pPr>
      <w:r>
        <w:rPr>
          <w:rFonts w:ascii="Times New Roman" w:eastAsia="宋体" w:hAnsi="Times New Roman" w:hint="eastAsia"/>
          <w:b/>
          <w:bCs/>
          <w:color w:val="C00000"/>
          <w:sz w:val="28"/>
          <w:szCs w:val="28"/>
        </w:rPr>
        <w:t>欢迎分析仪器及关键部件成果持有人踊跃报名参加路演活动！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63"/>
        <w:gridCol w:w="779"/>
        <w:gridCol w:w="6780"/>
      </w:tblGrid>
      <w:tr w:rsidR="009807C9">
        <w:trPr>
          <w:trHeight w:val="680"/>
          <w:tblHeader/>
        </w:trPr>
        <w:tc>
          <w:tcPr>
            <w:tcW w:w="565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57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397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09:00-09:10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待定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09:10-09:30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报告题目：科技成果转化和产业化中国科大模式探索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报告人：中科大资产经营有限公司副总裁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陈超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09:30-09:50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两创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融合背景下仪器仪表领域科技成果转化路径探索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基于长三角国家技术创新中心的实践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安徽长三角产业创新研究院院长助理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奚杰峰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09:50-10:10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科学仪器成果转化过程中的难点分享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报告人：全国高校高端科学仪器区域技术转移转化中心（粤港澳大湾区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</w:rPr>
              <w:t>·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广州）首席项目官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刘文玉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10:10-10:30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kern w:val="0"/>
                <w:sz w:val="24"/>
                <w:szCs w:val="24"/>
              </w:rPr>
              <w:t>报告人：待定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kern w:val="0"/>
                <w:sz w:val="24"/>
                <w:szCs w:val="24"/>
              </w:rPr>
              <w:t>报告题目：待定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10:30-10:45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10:45-11:00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路演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路演项目：表面等离激元共振纳米光学显微镜——光学显微镜中的纳米捕手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报告人：中国科学院微电子研究所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路鑫超研究员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11:00-11:15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路演项目：化学反应的纳米机器视觉</w:t>
            </w:r>
          </w:p>
          <w:p w:rsidR="009807C9" w:rsidRDefault="00FE618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浙江大学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马光中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教授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11:15-11:30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路演项目：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食药环多靶标高通量检测小型质谱仪器</w:t>
            </w:r>
          </w:p>
          <w:p w:rsidR="009807C9" w:rsidRDefault="00FE618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报告人：中朗宏泰（北京）智能科技有限公司研发总监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洪杰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11:30-11:45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路演项目：大气活性自由基在线监测化学电离飞行时间质谱</w:t>
            </w:r>
          </w:p>
          <w:p w:rsidR="009807C9" w:rsidRDefault="00FE618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山东大学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侯可勇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教授（刘瑞东博士代讲）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11:45-12:00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路演项目：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智能高端超分辨荧光显微镜产业化</w:t>
            </w:r>
          </w:p>
          <w:p w:rsidR="009807C9" w:rsidRDefault="00FE618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长春微界光学科技有限公司销售经理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刘兵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12:00-13:30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13:30-13:45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路演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路演项目：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集成式核磁共振在线装备</w:t>
            </w:r>
          </w:p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报告人：中国科学技术大学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陈威教授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13:45-14:00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路演项目：悬臂光波导生物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纳米计量及分析检测技术</w:t>
            </w:r>
          </w:p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报告人：上海第二工业大学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胡燕君讲师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14:00-14:15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路演项目：新型微生物质谱检测仪器</w:t>
            </w:r>
          </w:p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报告人：中国科学技术大学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侯壮豪特任副研究员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14:15-16:00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个成果项目路演与点评（征集中）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</w:t>
      </w:r>
      <w:r>
        <w:rPr>
          <w:rFonts w:ascii="Times New Roman" w:eastAsia="宋体" w:hAnsi="Times New Roman" w:hint="eastAsia"/>
          <w:sz w:val="24"/>
          <w:szCs w:val="24"/>
        </w:rPr>
        <w:t>会议日程正在积极落实中，敬请期待！</w:t>
      </w:r>
    </w:p>
    <w:bookmarkEnd w:id="12"/>
    <w:p w:rsidR="009807C9" w:rsidRDefault="00FE618A">
      <w:pPr>
        <w:widowControl/>
        <w:spacing w:line="440" w:lineRule="exact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7" w:name="_Hlk240274074"/>
      <w:bookmarkStart w:id="18" w:name="_Hlk237860706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X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射线分析仪器协同创新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09:00-16:00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会议地点：安徽合肥皇冠假日酒店三层白桦厅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组织单位：中国工程物理研究院化工材料研究所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兰州大学核科学与技术学院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吉林大学化学学院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支持单位：安徽国科仪器科技有限公司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分场活动</w:t>
      </w:r>
      <w:r>
        <w:rPr>
          <w:rFonts w:ascii="Times New Roman" w:eastAsia="宋体" w:hAnsi="Times New Roman" w:cs="Times New Roman" w:hint="eastAsia"/>
          <w:sz w:val="24"/>
          <w:szCs w:val="24"/>
        </w:rPr>
        <w:t>主席：</w:t>
      </w:r>
      <w:r>
        <w:rPr>
          <w:rFonts w:ascii="Times New Roman" w:eastAsia="宋体" w:hAnsi="Times New Roman" w:hint="eastAsia"/>
          <w:sz w:val="24"/>
          <w:szCs w:val="24"/>
        </w:rPr>
        <w:t>清华大学工程物理系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陈志强首席研究员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中国科学院长春应用化学研究所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门永锋研究员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人：吉林大学化学学院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高忠民研究员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兰州大学核科学与技术学院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黑大千教授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中国工程物理研究院化工材料研究所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黄石亮研究员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中国科学院上海应用物理研究所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张林娟研究员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63"/>
        <w:gridCol w:w="779"/>
        <w:gridCol w:w="6780"/>
      </w:tblGrid>
      <w:tr w:rsidR="009807C9">
        <w:trPr>
          <w:trHeight w:val="680"/>
          <w:tblHeader/>
        </w:trPr>
        <w:tc>
          <w:tcPr>
            <w:tcW w:w="565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57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397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09:00-09:10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待定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09:10-09:30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射线仪器领域年度进展报告</w:t>
            </w:r>
          </w:p>
          <w:p w:rsidR="009807C9" w:rsidRDefault="00FE618A">
            <w:pPr>
              <w:widowControl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清华大学工程物理系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陈志强首席研究员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09:30-09:45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射线散射与衍射在高分子结构表征中的应用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中国科学院长春应用化学研究所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门永锋研究员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09:45-10:00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报告题目：全反射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荧光分析仪器的开发及应用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报告人：兰州大学核科学与技术学院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黑大千教授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10:00-10:15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报告题目：现代材料结构表征中的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射线衍射技术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报告人：中国科学技术大学微尺度物质科学国家研究中心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石磊教授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10:15-10:30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国科前沿产品与技术应用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安徽国科仪器科技有限公司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产品经理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程薇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10:30-10:45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10:45-11:00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报告题目：钙钛矿半导体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射线探测器设计制备及低剂量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射线成像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报告人：中国工程物理研究院化工材料研究所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郑霄家研究员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11:00-11:15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射线吸收谱学技术开发及应用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中国科学院上海应用物理研究所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张林娟研究员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11:15-11:30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强磁场下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射线精细结构谱仪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中国科学院合肥物质科学研究院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王辉研究员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11:30-11:45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报告题目：原位表征技术在催化与能源储存领域中的应用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报告人：合肥工业大学分析测试中心副主任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崔接武教授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11:45-12:00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报告人：待定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12:00-13:30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13:30-13:45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报告题目：人工智能自主实验室关键闭环节点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射线衍射数据智能化处理技术进展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报告人：苏州实验室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冯振杰研究员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13:45-14:00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报告题目：强激光驱动高亮度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射线脉冲源：动载荷下材料动力学过程的高时空分辨照相、衍射与相衬成像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报告人：中国工程物理研究院激光聚变研究中心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席涛副研究员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14:00-14:15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报告题目：进口大型分析仪器自主运维实践：自主排查维修与国产配件替代应用案例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报告人：合肥工业大学分析测试中心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张竞成高级实验师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14:15-14:30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报告人：待定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14:30-14:45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报告人：待定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14:45-15:00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15:00-16:00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议题待定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  <w:bookmarkEnd w:id="17"/>
    </w:p>
    <w:bookmarkEnd w:id="18"/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9" w:name="_Hlk237250691"/>
      <w:bookmarkStart w:id="20" w:name="_Hlk240275412"/>
      <w:bookmarkStart w:id="21" w:name="_Hlk237239766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前沿光学显微成像技术创新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08:30-16:00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会议地点：安徽合肥皇冠假日酒店三层橡树厅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组织单位：深圳湾实验室</w:t>
      </w:r>
      <w:r>
        <w:rPr>
          <w:rFonts w:ascii="Times New Roman" w:eastAsia="宋体" w:hAnsi="Times New Roman" w:cs="Times New Roman" w:hint="eastAsia"/>
          <w:sz w:val="24"/>
          <w:szCs w:val="24"/>
        </w:rPr>
        <w:t>/</w:t>
      </w:r>
      <w:r>
        <w:rPr>
          <w:rFonts w:ascii="Times New Roman" w:eastAsia="宋体" w:hAnsi="Times New Roman" w:cs="Times New Roman" w:hint="eastAsia"/>
          <w:sz w:val="24"/>
          <w:szCs w:val="24"/>
        </w:rPr>
        <w:t>深圳医学科学院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支持单位：苏州镁伽科技有限公司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策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划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人：中国科学院生物物理研究所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纪伟研究员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清华大学生命科学学院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李栋教授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深圳湾实验室生物影像平台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孙正龙高工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昌平实验室重大共性技术平台部部长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张文娟正高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人：深圳湾实验室生物影像平台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孙正龙高工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主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持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人：孙正龙高工、方三华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正高</w:t>
      </w:r>
      <w:r>
        <w:rPr>
          <w:rFonts w:ascii="Times New Roman" w:eastAsia="宋体" w:hAnsi="Times New Roman" w:cs="Times New Roman" w:hint="eastAsia"/>
          <w:sz w:val="24"/>
          <w:szCs w:val="24"/>
        </w:rPr>
        <w:t>、李晓明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正高</w:t>
      </w:r>
      <w:bookmarkEnd w:id="19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63"/>
        <w:gridCol w:w="779"/>
        <w:gridCol w:w="6780"/>
      </w:tblGrid>
      <w:tr w:rsidR="009807C9">
        <w:trPr>
          <w:trHeight w:val="680"/>
          <w:tblHeader/>
        </w:trPr>
        <w:tc>
          <w:tcPr>
            <w:tcW w:w="565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57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环节</w:t>
            </w:r>
          </w:p>
        </w:tc>
        <w:tc>
          <w:tcPr>
            <w:tcW w:w="397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08:30-08:40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待定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08:40-08:55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Smart microscope: towards volumetric super-resolution, anti-noise, and beyond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报告人：清华大学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李栋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08:55-09:10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报告题目：高速介观成像：从全脑到全身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报告人：中国科学院深圳先进技术研究院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毕国强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09:10-09:25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报告题目：基于点扫描模式的活体三维超分辨成像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报告人：深圳大学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屈军乐讲席教授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09:25-09:40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纳米分辨率三维成像技术及亚细胞结构解析应用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中国科学院生物物理研究所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纪伟研究员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09:40-09:55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基于先进光片显微技术的高通量高内涵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3D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空间组学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报告人：华中科技大学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费鹏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09:55-10:10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与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相伴，并肩发展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驱动下的高内涵成像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苏州镁伽科技有限公司高内涵技术总监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马蓉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10:10-10:25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10:25-10:40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高分辨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4D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无标记光学成像及应用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报告人：北京大学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施可彬教授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10:40-10:55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基于结构光照明的超分辨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FRET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显微成像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报告人：华南师范大学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陈同生教授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10:55-11:10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报告题目：共聚焦成像技术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报告人：麦克奥迪实业集团有限公司研发总监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蒋金波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11:10-11:25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三维活细胞超分辨成像：从细胞器互作到全景生命动态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报告人：浙江大学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方三华正高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11:25-11:40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全链条单分子定位超分辨成像体系开发与应用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南开大学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潘雷霆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11:40-12:00</w:t>
            </w:r>
          </w:p>
        </w:tc>
        <w:tc>
          <w:tcPr>
            <w:tcW w:w="457" w:type="pct"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报告题目：光学显微成像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领域年度进展报告</w:t>
            </w:r>
          </w:p>
          <w:p w:rsidR="009807C9" w:rsidRDefault="00FE618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深圳湾实验室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孙正龙高工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12:00-13:30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13:30-13:45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Nova SD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转盘共聚焦显微系统验证与应用示范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报告人：北京大学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单春燕高工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13:45-14:00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国产超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高分辨显微成像技术进展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宁波永新光学股份有限公司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研究院副院长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陈友华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14:00-14:15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超高分辨成像技术的发展和应用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报告人：中国科学技术大学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刘振邦高工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14:15-14:30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报告题目：光操作技术在生物显微成像中的应用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报告人：上海科技大学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李晓明正高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14:30-14:45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生物图像的反卷积处理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中国科学院分子细胞科学卓越创新中心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任小雨工程师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14:45-15:00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15:00-16:00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1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光学显微成像技术的未来发展方向</w:t>
            </w:r>
          </w:p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2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如何推动国产光学显微仪器的应用？</w:t>
            </w:r>
          </w:p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3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大型仪器平台如何助力国产显微仪器研发？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bookmarkEnd w:id="20"/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22" w:name="_Hlk237862150"/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热分析仪器协同创新与生态共荣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08:30-16:00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会议地点：安徽合肥皇冠假日酒店三层藤金厅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组织单位：沈阳化工大学、中国计量大学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支持单位：杭州焦耳智能科技有限公司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分场活动</w:t>
      </w:r>
      <w:r>
        <w:rPr>
          <w:rFonts w:ascii="Times New Roman" w:eastAsia="宋体" w:hAnsi="Times New Roman" w:cs="Times New Roman" w:hint="eastAsia"/>
          <w:sz w:val="24"/>
          <w:szCs w:val="24"/>
        </w:rPr>
        <w:t>主席：</w:t>
      </w:r>
      <w:r>
        <w:rPr>
          <w:rFonts w:ascii="Times New Roman" w:eastAsia="宋体" w:hAnsi="Times New Roman" w:hint="eastAsia"/>
          <w:sz w:val="24"/>
          <w:szCs w:val="24"/>
        </w:rPr>
        <w:t>辽宁省人大副主任、沈阳化工大学原校长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许光文教授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人：中国计量大学计量测试与仪器学院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丁炯副教授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中国科学技术大学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丁延伟教授级高工</w:t>
      </w:r>
    </w:p>
    <w:p w:rsidR="009807C9" w:rsidRDefault="00FE618A">
      <w:pPr>
        <w:spacing w:line="360" w:lineRule="auto"/>
        <w:ind w:firstLineChars="500" w:firstLine="120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清华大学生命科学学院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李文奇高工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主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持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人：丁炯副教授、丁延伟教授级高工</w:t>
      </w:r>
      <w:bookmarkEnd w:id="21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63"/>
        <w:gridCol w:w="779"/>
        <w:gridCol w:w="6780"/>
      </w:tblGrid>
      <w:tr w:rsidR="009807C9">
        <w:trPr>
          <w:trHeight w:val="680"/>
          <w:tblHeader/>
        </w:trPr>
        <w:tc>
          <w:tcPr>
            <w:tcW w:w="565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57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397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08:30-08:40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辽宁省人大副主任、沈阳化工大学原校长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许光文教授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08:40-09:00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报告题目：我国热分析量热仪器技术和产业化现状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报告人：中国计量大学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丁炯副教授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09:00-09:20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报告题目：高速扫描芯片量热仪表征微尺度材料导热性能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报告人：南京大学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胡文兵教授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09:20-09:40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报告题目：量热技术研究进展与未来发展思考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报告人：中国科学院大连化物所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史全研究员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09:40-10:00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报告题目：自主研制微量差示扫描量热仪研究聚合物溶液热值相变进展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报告人：中国科学技术大学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丁延伟教授级高工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10:00-10:20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报告题目：面向新能源的热分析量热技术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报告人：中国计量大学、杭州焦耳智能科技有限公司副总经理兼技术总监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许金鑫教授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10:20-10:40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10:40-11:00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报告题目：热相关技术在生物医药领域的应用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报告人：清华大学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李文奇高级工程师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11:00-11:20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报告题目：基于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MEMS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芯片的热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重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光原位联合测试技术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报告人：中国科学院上海微系统所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于海涛研究员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lastRenderedPageBreak/>
              <w:t>11:20-11:40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报告题目：基于锁相红外热成像的热物性测量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安徽凌光红外科技有限公司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创始人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侯达之教授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11:40-12:00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报告题目：面向核物质质量测定的量热技术发展与应用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报告人：中航北京长城计量测试技术研究所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孟苏高工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12:00-14:00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午餐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休息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13:30-13:50</w:t>
            </w:r>
          </w:p>
        </w:tc>
        <w:tc>
          <w:tcPr>
            <w:tcW w:w="457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报告题目：稀土配合物的结构、光谱性质和热解特性的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TG-DSC/FTIR/GC-MS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分析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报告人：河北师范大学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张建军研究员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13:50-14:10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报告题目：从“可用”到“好用”有多远？——第三方检测视角下的热分析仪器国产化挑战与机遇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报告人：北京市理化分析测试中心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邹涛正高级实验师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14:10-14:30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报告题目：人工智能赋能材料热分析实验的参数解析与优化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报告人：南京师范大学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王昉教授</w:t>
            </w:r>
          </w:p>
        </w:tc>
      </w:tr>
      <w:tr w:rsidR="009807C9">
        <w:trPr>
          <w:trHeight w:val="85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14:30-14:50</w:t>
            </w:r>
          </w:p>
        </w:tc>
        <w:tc>
          <w:tcPr>
            <w:tcW w:w="457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报告题目：基于解耦热分析技术的煤焦结构演变与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CO₂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气化活性关联研究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报告人：中国科学院工程过程研究所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岳君容高级总工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14:50-15:00</w:t>
            </w:r>
          </w:p>
        </w:tc>
        <w:tc>
          <w:tcPr>
            <w:tcW w:w="4435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680"/>
        </w:trPr>
        <w:tc>
          <w:tcPr>
            <w:tcW w:w="565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15:00-16:00</w:t>
            </w:r>
          </w:p>
        </w:tc>
        <w:tc>
          <w:tcPr>
            <w:tcW w:w="457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3978" w:type="pct"/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议题待定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bookmarkEnd w:id="22"/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色谱仪器协同创新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分场活动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09:00-12:00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会议地点：安徽合肥皇冠假日酒店三层胡桃厅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组织单位：中国农业科学院作物科学研究所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分场活动</w:t>
      </w:r>
      <w:r>
        <w:rPr>
          <w:rFonts w:ascii="Times New Roman" w:eastAsia="宋体" w:hAnsi="Times New Roman" w:cs="Times New Roman" w:hint="eastAsia"/>
          <w:sz w:val="24"/>
          <w:szCs w:val="24"/>
        </w:rPr>
        <w:t>主席：</w:t>
      </w:r>
      <w:r>
        <w:rPr>
          <w:rFonts w:ascii="Times New Roman" w:eastAsia="宋体" w:hAnsi="Times New Roman" w:hint="eastAsia"/>
          <w:sz w:val="24"/>
          <w:szCs w:val="24"/>
        </w:rPr>
        <w:t>中国科学院大连化学物理研究所</w:t>
      </w:r>
      <w:r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sz w:val="24"/>
          <w:szCs w:val="24"/>
        </w:rPr>
        <w:t>关亚风研究员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人：中国农业科学院作物科学研究所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张丽娜正高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主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持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人：</w:t>
      </w:r>
      <w:r>
        <w:rPr>
          <w:rFonts w:ascii="Times New Roman" w:eastAsia="宋体" w:hAnsi="Times New Roman" w:hint="eastAsia"/>
          <w:sz w:val="24"/>
          <w:szCs w:val="24"/>
        </w:rPr>
        <w:t>关亚风研究员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866"/>
        <w:gridCol w:w="729"/>
        <w:gridCol w:w="6927"/>
      </w:tblGrid>
      <w:tr w:rsidR="009807C9">
        <w:trPr>
          <w:trHeight w:val="680"/>
          <w:tblHeader/>
        </w:trPr>
        <w:tc>
          <w:tcPr>
            <w:tcW w:w="50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28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环节</w:t>
            </w:r>
          </w:p>
        </w:tc>
        <w:tc>
          <w:tcPr>
            <w:tcW w:w="4064" w:type="pct"/>
            <w:shd w:val="clear" w:color="auto" w:fill="FFE599" w:themeFill="accent4" w:themeFillTint="66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会议内容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09:00-09:10</w:t>
            </w:r>
          </w:p>
        </w:tc>
        <w:tc>
          <w:tcPr>
            <w:tcW w:w="428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致辞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中国科学院大连化学物理研究所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关亚风研究员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09:10-09:25</w:t>
            </w:r>
          </w:p>
        </w:tc>
        <w:tc>
          <w:tcPr>
            <w:tcW w:w="428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报告题目：色谱仪器领域年度进展报告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报告人：中国仪器仪表学会分析仪器分会总干事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吴爱华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09:25-09:40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报告题目：环境及生物健康相关指标连续监测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中国科学院大连化学物理研究所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吴立冬研究员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09:40-09:55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赋能液相色谱分析方法开发与色质联用数据解析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报告人：武汉大学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郭小峰</w:t>
            </w:r>
            <w:r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  <w:t>副教授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09:55-10:10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报告题目：待定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报告人：待定</w:t>
            </w:r>
          </w:p>
        </w:tc>
      </w:tr>
      <w:tr w:rsidR="009807C9">
        <w:trPr>
          <w:trHeight w:val="68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10:10-10:30</w:t>
            </w:r>
          </w:p>
        </w:tc>
        <w:tc>
          <w:tcPr>
            <w:tcW w:w="4492" w:type="pct"/>
            <w:gridSpan w:val="2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会间休息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10:30-10:45</w:t>
            </w:r>
          </w:p>
        </w:tc>
        <w:tc>
          <w:tcPr>
            <w:tcW w:w="428" w:type="pct"/>
            <w:vMerge w:val="restar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报告题目：复杂体系的高效分离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报告人：江苏汉凰科技有限公司市场总监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刘大伟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10:45-11:00</w:t>
            </w:r>
          </w:p>
        </w:tc>
        <w:tc>
          <w:tcPr>
            <w:tcW w:w="428" w:type="pct"/>
            <w:vMerge/>
            <w:vAlign w:val="center"/>
          </w:tcPr>
          <w:p w:rsidR="009807C9" w:rsidRDefault="009807C9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报告题目：色谱仪器应用验证评价</w:t>
            </w:r>
          </w:p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报告人：中国农业科学院作物科学研究所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张丽娜正高</w:t>
            </w:r>
          </w:p>
        </w:tc>
      </w:tr>
      <w:tr w:rsidR="009807C9">
        <w:trPr>
          <w:trHeight w:val="850"/>
        </w:trPr>
        <w:tc>
          <w:tcPr>
            <w:tcW w:w="508" w:type="pct"/>
            <w:vAlign w:val="center"/>
          </w:tcPr>
          <w:p w:rsidR="009807C9" w:rsidRDefault="00FE618A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11:00-12:00</w:t>
            </w:r>
          </w:p>
        </w:tc>
        <w:tc>
          <w:tcPr>
            <w:tcW w:w="428" w:type="pct"/>
            <w:vAlign w:val="center"/>
          </w:tcPr>
          <w:p w:rsidR="009807C9" w:rsidRDefault="00FE618A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讨论</w:t>
            </w:r>
          </w:p>
        </w:tc>
        <w:tc>
          <w:tcPr>
            <w:tcW w:w="4064" w:type="pct"/>
            <w:vAlign w:val="center"/>
          </w:tcPr>
          <w:p w:rsidR="009807C9" w:rsidRDefault="00FE618A">
            <w:pPr>
              <w:widowControl/>
              <w:rPr>
                <w:rFonts w:ascii="Times New Roman" w:eastAsia="宋体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szCs w:val="24"/>
              </w:rPr>
              <w:t>议题：色谱国产化从单点突破到系统突围的路径（拟）</w:t>
            </w:r>
          </w:p>
        </w:tc>
      </w:tr>
    </w:tbl>
    <w:p w:rsidR="009807C9" w:rsidRDefault="00FE618A">
      <w:pPr>
        <w:spacing w:line="360" w:lineRule="auto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注：会议</w:t>
      </w:r>
      <w:r>
        <w:rPr>
          <w:rFonts w:ascii="Times New Roman" w:eastAsia="宋体" w:hAnsi="Times New Roman" w:cs="Times New Roman"/>
          <w:sz w:val="24"/>
          <w:szCs w:val="24"/>
        </w:rPr>
        <w:t>日程及内容更新中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以现场公布的日程为准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  <w:bookmarkEnd w:id="3"/>
    </w:p>
    <w:p w:rsidR="009807C9" w:rsidRDefault="00FE618A">
      <w:pPr>
        <w:widowControl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br w:type="page"/>
      </w:r>
    </w:p>
    <w:p w:rsidR="009807C9" w:rsidRDefault="00FE618A">
      <w:pPr>
        <w:spacing w:line="360" w:lineRule="auto"/>
        <w:jc w:val="center"/>
        <w:rPr>
          <w:rFonts w:ascii="Times New Roman" w:eastAsia="宋体" w:hAnsi="Times New Roman"/>
          <w:b/>
          <w:bCs/>
          <w:sz w:val="28"/>
          <w:szCs w:val="28"/>
        </w:rPr>
      </w:pPr>
      <w:r>
        <w:rPr>
          <w:rFonts w:ascii="Times New Roman" w:eastAsia="宋体" w:hAnsi="Times New Roman" w:hint="eastAsia"/>
          <w:b/>
          <w:bCs/>
          <w:sz w:val="28"/>
          <w:szCs w:val="28"/>
        </w:rPr>
        <w:lastRenderedPageBreak/>
        <w:t>ACAIC 2026</w:t>
      </w:r>
      <w:r>
        <w:rPr>
          <w:rFonts w:ascii="Times New Roman" w:eastAsia="宋体" w:hAnsi="Times New Roman" w:hint="eastAsia"/>
          <w:b/>
          <w:bCs/>
          <w:sz w:val="28"/>
          <w:szCs w:val="28"/>
        </w:rPr>
        <w:t>大会闭幕式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2026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29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sz w:val="24"/>
          <w:szCs w:val="24"/>
        </w:rPr>
        <w:t>16:00-17:00</w:t>
      </w:r>
    </w:p>
    <w:p w:rsidR="009807C9" w:rsidRDefault="00FE618A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会议地点：安徽合肥皇冠假日酒店三层（具体待定）</w:t>
      </w:r>
    </w:p>
    <w:tbl>
      <w:tblPr>
        <w:tblW w:w="49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2"/>
        <w:gridCol w:w="6797"/>
      </w:tblGrid>
      <w:tr w:rsidR="009807C9">
        <w:trPr>
          <w:trHeight w:val="454"/>
          <w:tblHeader/>
        </w:trPr>
        <w:tc>
          <w:tcPr>
            <w:tcW w:w="1020" w:type="pct"/>
            <w:shd w:val="clear" w:color="auto" w:fill="FFE599" w:themeFill="accent4" w:themeFillTint="6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/>
                <w:b/>
                <w:bCs/>
                <w:sz w:val="24"/>
                <w:szCs w:val="28"/>
              </w:rPr>
              <w:t>时间</w:t>
            </w:r>
          </w:p>
        </w:tc>
        <w:tc>
          <w:tcPr>
            <w:tcW w:w="3979" w:type="pct"/>
            <w:shd w:val="clear" w:color="auto" w:fill="FFE599" w:themeFill="accent4" w:themeFillTint="66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  <w:szCs w:val="28"/>
              </w:rPr>
              <w:t>会议内容</w:t>
            </w:r>
          </w:p>
        </w:tc>
      </w:tr>
      <w:tr w:rsidR="009807C9">
        <w:trPr>
          <w:trHeight w:val="454"/>
        </w:trPr>
        <w:tc>
          <w:tcPr>
            <w:tcW w:w="102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807C9" w:rsidRDefault="00FE618A">
            <w:pPr>
              <w:rPr>
                <w:rFonts w:ascii="Times New Roman" w:eastAsia="宋体" w:hAnsi="Times New Roman"/>
                <w:sz w:val="24"/>
                <w:szCs w:val="28"/>
              </w:rPr>
            </w:pPr>
            <w:r>
              <w:rPr>
                <w:rFonts w:ascii="Times New Roman" w:eastAsia="宋体" w:hAnsi="Times New Roman"/>
                <w:sz w:val="24"/>
                <w:szCs w:val="28"/>
              </w:rPr>
              <w:t>16:00-16: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15</w:t>
            </w:r>
          </w:p>
        </w:tc>
        <w:tc>
          <w:tcPr>
            <w:tcW w:w="39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/>
                <w:sz w:val="24"/>
                <w:szCs w:val="28"/>
              </w:rPr>
            </w:pPr>
            <w:r>
              <w:rPr>
                <w:rFonts w:ascii="Times New Roman" w:eastAsia="宋体" w:hAnsi="Times New Roman" w:hint="eastAsia"/>
                <w:sz w:val="24"/>
                <w:szCs w:val="28"/>
              </w:rPr>
              <w:t>主持</w:t>
            </w:r>
            <w:r>
              <w:rPr>
                <w:rFonts w:ascii="Times New Roman" w:eastAsia="宋体" w:hAnsi="Times New Roman"/>
                <w:sz w:val="24"/>
                <w:szCs w:val="28"/>
              </w:rPr>
              <w:t>开场</w:t>
            </w:r>
          </w:p>
        </w:tc>
      </w:tr>
      <w:tr w:rsidR="009807C9">
        <w:trPr>
          <w:trHeight w:val="454"/>
        </w:trPr>
        <w:tc>
          <w:tcPr>
            <w:tcW w:w="102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807C9" w:rsidRDefault="00FE618A">
            <w:pPr>
              <w:rPr>
                <w:rFonts w:ascii="Times New Roman" w:eastAsia="宋体" w:hAnsi="Times New Roman"/>
                <w:sz w:val="24"/>
                <w:szCs w:val="28"/>
              </w:rPr>
            </w:pPr>
            <w:r>
              <w:rPr>
                <w:rFonts w:ascii="Times New Roman" w:eastAsia="宋体" w:hAnsi="Times New Roman"/>
                <w:sz w:val="24"/>
                <w:szCs w:val="28"/>
              </w:rPr>
              <w:t>16: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15</w:t>
            </w:r>
            <w:r>
              <w:rPr>
                <w:rFonts w:ascii="Times New Roman" w:eastAsia="宋体" w:hAnsi="Times New Roman"/>
                <w:sz w:val="24"/>
                <w:szCs w:val="28"/>
              </w:rPr>
              <w:t>-16: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40</w:t>
            </w:r>
          </w:p>
        </w:tc>
        <w:tc>
          <w:tcPr>
            <w:tcW w:w="39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/>
                <w:sz w:val="24"/>
                <w:szCs w:val="28"/>
              </w:rPr>
            </w:pPr>
            <w:r>
              <w:rPr>
                <w:rFonts w:ascii="Times New Roman" w:eastAsia="宋体" w:hAnsi="Times New Roman"/>
                <w:sz w:val="24"/>
                <w:szCs w:val="28"/>
              </w:rPr>
              <w:t>颁发青年博士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分场活动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口头报告</w:t>
            </w:r>
            <w:r>
              <w:rPr>
                <w:rFonts w:ascii="Times New Roman" w:eastAsia="宋体" w:hAnsi="Times New Roman"/>
                <w:sz w:val="24"/>
                <w:szCs w:val="28"/>
              </w:rPr>
              <w:t>证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明</w:t>
            </w:r>
          </w:p>
          <w:p w:rsidR="009807C9" w:rsidRDefault="00FE618A">
            <w:pPr>
              <w:jc w:val="center"/>
              <w:rPr>
                <w:rFonts w:ascii="Times New Roman" w:eastAsia="宋体" w:hAnsi="Times New Roman"/>
                <w:sz w:val="24"/>
                <w:szCs w:val="28"/>
              </w:rPr>
            </w:pPr>
            <w:r>
              <w:rPr>
                <w:rFonts w:ascii="Times New Roman" w:eastAsia="宋体" w:hAnsi="Times New Roman" w:hint="eastAsia"/>
                <w:sz w:val="24"/>
                <w:szCs w:val="28"/>
              </w:rPr>
              <w:t>颁发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 xml:space="preserve">ACAIC 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2026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壁报接收证明</w:t>
            </w:r>
          </w:p>
        </w:tc>
      </w:tr>
      <w:tr w:rsidR="009807C9">
        <w:trPr>
          <w:trHeight w:val="454"/>
        </w:trPr>
        <w:tc>
          <w:tcPr>
            <w:tcW w:w="102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807C9" w:rsidRDefault="00FE618A">
            <w:pPr>
              <w:rPr>
                <w:rFonts w:ascii="Times New Roman" w:eastAsia="宋体" w:hAnsi="Times New Roman"/>
                <w:sz w:val="24"/>
                <w:szCs w:val="28"/>
              </w:rPr>
            </w:pPr>
            <w:r>
              <w:rPr>
                <w:rFonts w:ascii="Times New Roman" w:eastAsia="宋体" w:hAnsi="Times New Roman"/>
                <w:sz w:val="24"/>
                <w:szCs w:val="28"/>
              </w:rPr>
              <w:t>16: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4</w:t>
            </w:r>
            <w:r>
              <w:rPr>
                <w:rFonts w:ascii="Times New Roman" w:eastAsia="宋体" w:hAnsi="Times New Roman"/>
                <w:sz w:val="24"/>
                <w:szCs w:val="28"/>
              </w:rPr>
              <w:t>0-1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7</w:t>
            </w:r>
            <w:r>
              <w:rPr>
                <w:rFonts w:ascii="Times New Roman" w:eastAsia="宋体" w:hAnsi="Times New Roman"/>
                <w:sz w:val="24"/>
                <w:szCs w:val="28"/>
              </w:rPr>
              <w:t>:</w:t>
            </w:r>
            <w:r>
              <w:rPr>
                <w:rFonts w:ascii="Times New Roman" w:eastAsia="宋体" w:hAnsi="Times New Roman" w:hint="eastAsia"/>
                <w:sz w:val="24"/>
                <w:szCs w:val="28"/>
              </w:rPr>
              <w:t>00</w:t>
            </w:r>
          </w:p>
        </w:tc>
        <w:tc>
          <w:tcPr>
            <w:tcW w:w="39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807C9" w:rsidRDefault="00FE618A">
            <w:pPr>
              <w:jc w:val="center"/>
              <w:rPr>
                <w:rFonts w:ascii="Times New Roman" w:eastAsia="宋体" w:hAnsi="Times New Roman"/>
                <w:sz w:val="24"/>
                <w:szCs w:val="28"/>
              </w:rPr>
            </w:pPr>
            <w:r>
              <w:rPr>
                <w:rFonts w:ascii="Times New Roman" w:eastAsia="宋体" w:hAnsi="Times New Roman" w:hint="eastAsia"/>
                <w:sz w:val="24"/>
                <w:szCs w:val="28"/>
              </w:rPr>
              <w:t>大会</w:t>
            </w:r>
            <w:r>
              <w:rPr>
                <w:rFonts w:ascii="Times New Roman" w:eastAsia="宋体" w:hAnsi="Times New Roman"/>
                <w:sz w:val="24"/>
                <w:szCs w:val="28"/>
              </w:rPr>
              <w:t>总结</w:t>
            </w:r>
          </w:p>
        </w:tc>
      </w:tr>
    </w:tbl>
    <w:p w:rsidR="009807C9" w:rsidRDefault="009807C9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807C9" w:rsidRDefault="00FE618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  <w:bookmarkStart w:id="23" w:name="_GoBack"/>
      <w:bookmarkEnd w:id="23"/>
    </w:p>
    <w:p w:rsidR="009807C9" w:rsidRDefault="00FE618A">
      <w:pPr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附件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：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ACAIC 2026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展商信息及会场平面图</w:t>
      </w:r>
    </w:p>
    <w:tbl>
      <w:tblPr>
        <w:tblW w:w="8372" w:type="dxa"/>
        <w:tblLook w:val="04A0"/>
      </w:tblPr>
      <w:tblGrid>
        <w:gridCol w:w="1389"/>
        <w:gridCol w:w="2683"/>
        <w:gridCol w:w="4300"/>
      </w:tblGrid>
      <w:tr w:rsidR="009807C9">
        <w:trPr>
          <w:trHeight w:val="624"/>
          <w:tblHeader/>
        </w:trPr>
        <w:tc>
          <w:tcPr>
            <w:tcW w:w="1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E599"/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24" w:name="RANGE!B1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展位号</w:t>
            </w:r>
            <w:bookmarkEnd w:id="24"/>
          </w:p>
        </w:tc>
        <w:tc>
          <w:tcPr>
            <w:tcW w:w="2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599"/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599"/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主推产品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1-01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华仪宁创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质谱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1-02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国创科仪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射线仪器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1-03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镁伽科技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智能自动化、协作机器人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1-04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汉凰科技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色谱及其耗材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1-05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奥龙射线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射线仪器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1-06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皖仪科技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色谱、质谱、在线监测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1-07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质胜康华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生物药多维表征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1-08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天瑞仪器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光谱、色谱、质谱等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1-09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国仪量子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电镜、波谱、量子传感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1-10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中科环光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激光雷达、光学监测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1-11/12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纳析科技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光学显微镜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1-13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奥谱天成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光谱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1-14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科诺美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色谱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1-15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中科红外精密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光谱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1-16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海光仪器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光谱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1-17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海恩迈科技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热分析仪器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1-18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国科仪器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射线仪器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1-19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岛津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色谱、质谱、光谱等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1-20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谱育科技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色谱、质谱、光谱等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1-21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国科量光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光源及谱学仪器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1-22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卓立汉光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光谱、光学元器件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1-23/24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真迈生物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基因测序仪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1-25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悟空仪器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色谱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1-26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焦耳智能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热分析仪器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1-27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埃度纳米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射线仪器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1-28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中科热仪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热分析仪器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1-29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泽天春来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环境监测仪器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1-30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泰谱科技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激光器、气体监测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1-31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棱光红外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红外热像仪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博众仪器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电镜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2-07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埃癸斯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流体控制元器件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2-08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墨派电子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光源、光电探测器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2-09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柏逸激光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激光设备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2-10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帧观德芯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射线探测器及整机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2-11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瑞莱斯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质谱零部件及精密加工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2-13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见行科技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精密位移器件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2-14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鹿起科技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微型光谱仪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2-15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中科科仪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真空分子泵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2-16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凌拓科技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中子源及精密部件加工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2-18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芯航微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涡轮分子泵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3-01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IMI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电子倍增器、高压电源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3-02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中科采象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信号采集模块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3-03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金升阳科技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电源模块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3-04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北方夜视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光电倍增管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3-05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芯晟半导体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红外激光器件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3-06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增宜供应链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液晶模组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3-07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麓邦光电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光学元器件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3-08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金巽科技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干式真空泵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3-10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深视智能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传感器、科研相机</w:t>
            </w:r>
          </w:p>
        </w:tc>
      </w:tr>
      <w:tr w:rsidR="009807C9">
        <w:trPr>
          <w:trHeight w:val="624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3-12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星朗浩宇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807C9" w:rsidRDefault="00FE618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光电子元器件</w:t>
            </w:r>
          </w:p>
        </w:tc>
      </w:tr>
    </w:tbl>
    <w:p w:rsidR="009807C9" w:rsidRDefault="00FE618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注：参展商信息持续更新，欢迎各企业单位联系合作。</w:t>
      </w:r>
    </w:p>
    <w:p w:rsidR="009807C9" w:rsidRDefault="00FE618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9807C9" w:rsidRDefault="00FE618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-217170</wp:posOffset>
            </wp:positionH>
            <wp:positionV relativeFrom="paragraph">
              <wp:posOffset>-688340</wp:posOffset>
            </wp:positionV>
            <wp:extent cx="5847080" cy="10347960"/>
            <wp:effectExtent l="0" t="0" r="1270" b="0"/>
            <wp:wrapNone/>
            <wp:docPr id="14965143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514331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143" cy="10347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07C9" w:rsidRDefault="009807C9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sectPr w:rsidR="009807C9" w:rsidSect="009807C9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18A" w:rsidRDefault="00FE618A" w:rsidP="009807C9">
      <w:r>
        <w:separator/>
      </w:r>
    </w:p>
  </w:endnote>
  <w:endnote w:type="continuationSeparator" w:id="0">
    <w:p w:rsidR="00FE618A" w:rsidRDefault="00FE618A" w:rsidP="00980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1" w:subsetted="1" w:fontKey="{E1A813D3-9211-41E8-8B3F-E25ED697B09D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18A" w:rsidRDefault="00FE618A" w:rsidP="009807C9">
      <w:r>
        <w:separator/>
      </w:r>
    </w:p>
  </w:footnote>
  <w:footnote w:type="continuationSeparator" w:id="0">
    <w:p w:rsidR="00FE618A" w:rsidRDefault="00FE618A" w:rsidP="009807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C9" w:rsidRDefault="009807C9">
    <w:pPr>
      <w:pStyle w:val="a6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TrueTypeFonts/>
  <w:saveSubsetFonts/>
  <w:bordersDoNotSurroundHeader/>
  <w:bordersDoNotSurroundFooter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4172AB"/>
    <w:rsid w:val="00000722"/>
    <w:rsid w:val="00000B10"/>
    <w:rsid w:val="0000281C"/>
    <w:rsid w:val="00011BC4"/>
    <w:rsid w:val="000143EB"/>
    <w:rsid w:val="00020237"/>
    <w:rsid w:val="00020B3D"/>
    <w:rsid w:val="0002221D"/>
    <w:rsid w:val="00024C2B"/>
    <w:rsid w:val="00025697"/>
    <w:rsid w:val="00030E2E"/>
    <w:rsid w:val="000347CA"/>
    <w:rsid w:val="00035151"/>
    <w:rsid w:val="00036B53"/>
    <w:rsid w:val="00041963"/>
    <w:rsid w:val="0004297E"/>
    <w:rsid w:val="00042CCD"/>
    <w:rsid w:val="00055686"/>
    <w:rsid w:val="00055A9F"/>
    <w:rsid w:val="000561CA"/>
    <w:rsid w:val="000564F9"/>
    <w:rsid w:val="00061A02"/>
    <w:rsid w:val="000647BC"/>
    <w:rsid w:val="000649A5"/>
    <w:rsid w:val="000733FE"/>
    <w:rsid w:val="0007591A"/>
    <w:rsid w:val="00092D3B"/>
    <w:rsid w:val="000A05D3"/>
    <w:rsid w:val="000A32F1"/>
    <w:rsid w:val="000A5856"/>
    <w:rsid w:val="000A70E2"/>
    <w:rsid w:val="000A7D96"/>
    <w:rsid w:val="000B1A20"/>
    <w:rsid w:val="000B2593"/>
    <w:rsid w:val="000B3614"/>
    <w:rsid w:val="000C05D6"/>
    <w:rsid w:val="000C5FCB"/>
    <w:rsid w:val="000D228B"/>
    <w:rsid w:val="000D448F"/>
    <w:rsid w:val="000F4BB1"/>
    <w:rsid w:val="000F5A86"/>
    <w:rsid w:val="000F7DF7"/>
    <w:rsid w:val="00100635"/>
    <w:rsid w:val="00100C9D"/>
    <w:rsid w:val="00101467"/>
    <w:rsid w:val="00102C66"/>
    <w:rsid w:val="001046BE"/>
    <w:rsid w:val="00107563"/>
    <w:rsid w:val="001079AD"/>
    <w:rsid w:val="00111E6B"/>
    <w:rsid w:val="001131B1"/>
    <w:rsid w:val="001172E8"/>
    <w:rsid w:val="0012302C"/>
    <w:rsid w:val="0012333A"/>
    <w:rsid w:val="00124A33"/>
    <w:rsid w:val="00124D19"/>
    <w:rsid w:val="00131EEE"/>
    <w:rsid w:val="00133F2F"/>
    <w:rsid w:val="00134B4F"/>
    <w:rsid w:val="00136BFF"/>
    <w:rsid w:val="00137F06"/>
    <w:rsid w:val="00144631"/>
    <w:rsid w:val="00144B0D"/>
    <w:rsid w:val="00146194"/>
    <w:rsid w:val="00146233"/>
    <w:rsid w:val="00150BBB"/>
    <w:rsid w:val="00151374"/>
    <w:rsid w:val="001526D9"/>
    <w:rsid w:val="001538DE"/>
    <w:rsid w:val="001661E9"/>
    <w:rsid w:val="00170A3F"/>
    <w:rsid w:val="00173D6D"/>
    <w:rsid w:val="00175E0F"/>
    <w:rsid w:val="00176C30"/>
    <w:rsid w:val="00181145"/>
    <w:rsid w:val="0018193C"/>
    <w:rsid w:val="00184B44"/>
    <w:rsid w:val="001863BB"/>
    <w:rsid w:val="00194417"/>
    <w:rsid w:val="001961F6"/>
    <w:rsid w:val="00196698"/>
    <w:rsid w:val="00196D5A"/>
    <w:rsid w:val="00196FBA"/>
    <w:rsid w:val="001A51ED"/>
    <w:rsid w:val="001A631D"/>
    <w:rsid w:val="001B1B9D"/>
    <w:rsid w:val="001B3577"/>
    <w:rsid w:val="001B7730"/>
    <w:rsid w:val="001C00D8"/>
    <w:rsid w:val="001C42DE"/>
    <w:rsid w:val="001C47F9"/>
    <w:rsid w:val="001D4A1A"/>
    <w:rsid w:val="001D4D80"/>
    <w:rsid w:val="001E1972"/>
    <w:rsid w:val="001E4505"/>
    <w:rsid w:val="001E4A3C"/>
    <w:rsid w:val="001E5687"/>
    <w:rsid w:val="001F1D93"/>
    <w:rsid w:val="001F4541"/>
    <w:rsid w:val="001F6604"/>
    <w:rsid w:val="0020016E"/>
    <w:rsid w:val="00200A57"/>
    <w:rsid w:val="00205AB1"/>
    <w:rsid w:val="002109ED"/>
    <w:rsid w:val="00210D70"/>
    <w:rsid w:val="002135C7"/>
    <w:rsid w:val="00213A00"/>
    <w:rsid w:val="00214744"/>
    <w:rsid w:val="00215093"/>
    <w:rsid w:val="00216BF7"/>
    <w:rsid w:val="002221F7"/>
    <w:rsid w:val="0022504B"/>
    <w:rsid w:val="00232892"/>
    <w:rsid w:val="002335C9"/>
    <w:rsid w:val="00234DB3"/>
    <w:rsid w:val="00242287"/>
    <w:rsid w:val="00246DAC"/>
    <w:rsid w:val="00247E3A"/>
    <w:rsid w:val="0025193C"/>
    <w:rsid w:val="00252E45"/>
    <w:rsid w:val="00253754"/>
    <w:rsid w:val="00257815"/>
    <w:rsid w:val="00262482"/>
    <w:rsid w:val="002659E7"/>
    <w:rsid w:val="00265DCA"/>
    <w:rsid w:val="002676EF"/>
    <w:rsid w:val="00274FDA"/>
    <w:rsid w:val="0027570E"/>
    <w:rsid w:val="002766E0"/>
    <w:rsid w:val="00276B52"/>
    <w:rsid w:val="002775D7"/>
    <w:rsid w:val="002819B6"/>
    <w:rsid w:val="00286C35"/>
    <w:rsid w:val="00294306"/>
    <w:rsid w:val="00294933"/>
    <w:rsid w:val="00297F77"/>
    <w:rsid w:val="002A49AD"/>
    <w:rsid w:val="002A70B7"/>
    <w:rsid w:val="002B2684"/>
    <w:rsid w:val="002C1C91"/>
    <w:rsid w:val="002C1DF6"/>
    <w:rsid w:val="002C3BD2"/>
    <w:rsid w:val="002C4C97"/>
    <w:rsid w:val="002C6D5D"/>
    <w:rsid w:val="002D18FC"/>
    <w:rsid w:val="002D2777"/>
    <w:rsid w:val="002D2ABF"/>
    <w:rsid w:val="002D3C7B"/>
    <w:rsid w:val="002D5CF8"/>
    <w:rsid w:val="002D644F"/>
    <w:rsid w:val="002D64F8"/>
    <w:rsid w:val="002D6E56"/>
    <w:rsid w:val="002E0055"/>
    <w:rsid w:val="002E1364"/>
    <w:rsid w:val="002E2DDF"/>
    <w:rsid w:val="002E3C09"/>
    <w:rsid w:val="002E44A6"/>
    <w:rsid w:val="002E4DB0"/>
    <w:rsid w:val="002E6A28"/>
    <w:rsid w:val="002F37C9"/>
    <w:rsid w:val="002F7E36"/>
    <w:rsid w:val="00301119"/>
    <w:rsid w:val="003043BB"/>
    <w:rsid w:val="00306C87"/>
    <w:rsid w:val="00310054"/>
    <w:rsid w:val="00320A0D"/>
    <w:rsid w:val="00322EEC"/>
    <w:rsid w:val="003250F6"/>
    <w:rsid w:val="00330737"/>
    <w:rsid w:val="00333CF4"/>
    <w:rsid w:val="003346F1"/>
    <w:rsid w:val="00334E6C"/>
    <w:rsid w:val="003357D8"/>
    <w:rsid w:val="003415F8"/>
    <w:rsid w:val="0034539B"/>
    <w:rsid w:val="00345F83"/>
    <w:rsid w:val="00351A26"/>
    <w:rsid w:val="0035241E"/>
    <w:rsid w:val="00352638"/>
    <w:rsid w:val="00353002"/>
    <w:rsid w:val="0035460C"/>
    <w:rsid w:val="003551BC"/>
    <w:rsid w:val="003553BA"/>
    <w:rsid w:val="003562DD"/>
    <w:rsid w:val="00364F66"/>
    <w:rsid w:val="003707D9"/>
    <w:rsid w:val="003720F5"/>
    <w:rsid w:val="00372495"/>
    <w:rsid w:val="0038237E"/>
    <w:rsid w:val="00383A78"/>
    <w:rsid w:val="00383CF6"/>
    <w:rsid w:val="00384207"/>
    <w:rsid w:val="00384D22"/>
    <w:rsid w:val="003850D5"/>
    <w:rsid w:val="00387A1D"/>
    <w:rsid w:val="003902F3"/>
    <w:rsid w:val="00394B0C"/>
    <w:rsid w:val="00394E1F"/>
    <w:rsid w:val="00394EC2"/>
    <w:rsid w:val="003A0267"/>
    <w:rsid w:val="003A103D"/>
    <w:rsid w:val="003A2112"/>
    <w:rsid w:val="003A2EF6"/>
    <w:rsid w:val="003A3717"/>
    <w:rsid w:val="003A37D4"/>
    <w:rsid w:val="003B09A3"/>
    <w:rsid w:val="003B1D63"/>
    <w:rsid w:val="003B2657"/>
    <w:rsid w:val="003B4C0C"/>
    <w:rsid w:val="003C2929"/>
    <w:rsid w:val="003C2F46"/>
    <w:rsid w:val="003C7A08"/>
    <w:rsid w:val="003D52AA"/>
    <w:rsid w:val="003D5D22"/>
    <w:rsid w:val="003E388D"/>
    <w:rsid w:val="003E5136"/>
    <w:rsid w:val="003E5372"/>
    <w:rsid w:val="003F5FA6"/>
    <w:rsid w:val="004017B9"/>
    <w:rsid w:val="00404DCE"/>
    <w:rsid w:val="00405A84"/>
    <w:rsid w:val="0040728D"/>
    <w:rsid w:val="00410A69"/>
    <w:rsid w:val="004119DE"/>
    <w:rsid w:val="0041232C"/>
    <w:rsid w:val="004143DA"/>
    <w:rsid w:val="004172AB"/>
    <w:rsid w:val="00423476"/>
    <w:rsid w:val="004269D2"/>
    <w:rsid w:val="00427F17"/>
    <w:rsid w:val="00432830"/>
    <w:rsid w:val="004354FA"/>
    <w:rsid w:val="00435C60"/>
    <w:rsid w:val="00447E75"/>
    <w:rsid w:val="00452C2B"/>
    <w:rsid w:val="00452DBA"/>
    <w:rsid w:val="00453258"/>
    <w:rsid w:val="00453B1F"/>
    <w:rsid w:val="004554C0"/>
    <w:rsid w:val="00456A0D"/>
    <w:rsid w:val="004619AD"/>
    <w:rsid w:val="0046596D"/>
    <w:rsid w:val="004667F2"/>
    <w:rsid w:val="0046696C"/>
    <w:rsid w:val="004742A6"/>
    <w:rsid w:val="00476A66"/>
    <w:rsid w:val="00483410"/>
    <w:rsid w:val="00485A46"/>
    <w:rsid w:val="00486D4D"/>
    <w:rsid w:val="0048786D"/>
    <w:rsid w:val="004902CA"/>
    <w:rsid w:val="004A1688"/>
    <w:rsid w:val="004B47EB"/>
    <w:rsid w:val="004B4ACA"/>
    <w:rsid w:val="004B6DE5"/>
    <w:rsid w:val="004C01CB"/>
    <w:rsid w:val="004C1011"/>
    <w:rsid w:val="004C4167"/>
    <w:rsid w:val="004C458A"/>
    <w:rsid w:val="004C72F0"/>
    <w:rsid w:val="004C783B"/>
    <w:rsid w:val="004C7C1E"/>
    <w:rsid w:val="004C7D48"/>
    <w:rsid w:val="004D0D74"/>
    <w:rsid w:val="004D1346"/>
    <w:rsid w:val="004D180B"/>
    <w:rsid w:val="004D2222"/>
    <w:rsid w:val="004D48F1"/>
    <w:rsid w:val="004D6C16"/>
    <w:rsid w:val="004E7251"/>
    <w:rsid w:val="004F21A6"/>
    <w:rsid w:val="004F374D"/>
    <w:rsid w:val="004F377E"/>
    <w:rsid w:val="004F7183"/>
    <w:rsid w:val="005063E1"/>
    <w:rsid w:val="00507E5C"/>
    <w:rsid w:val="005223E2"/>
    <w:rsid w:val="005225A4"/>
    <w:rsid w:val="00524441"/>
    <w:rsid w:val="00525999"/>
    <w:rsid w:val="005259BA"/>
    <w:rsid w:val="005307C4"/>
    <w:rsid w:val="00542671"/>
    <w:rsid w:val="00542A45"/>
    <w:rsid w:val="005437AE"/>
    <w:rsid w:val="005454A0"/>
    <w:rsid w:val="00545C0F"/>
    <w:rsid w:val="00546D35"/>
    <w:rsid w:val="0054709E"/>
    <w:rsid w:val="00547BFC"/>
    <w:rsid w:val="00554A83"/>
    <w:rsid w:val="0056136C"/>
    <w:rsid w:val="00562048"/>
    <w:rsid w:val="005651CD"/>
    <w:rsid w:val="0056783F"/>
    <w:rsid w:val="00567B34"/>
    <w:rsid w:val="00567D42"/>
    <w:rsid w:val="005739EB"/>
    <w:rsid w:val="005754A9"/>
    <w:rsid w:val="00575DDF"/>
    <w:rsid w:val="005768CF"/>
    <w:rsid w:val="00580207"/>
    <w:rsid w:val="005832A9"/>
    <w:rsid w:val="00585056"/>
    <w:rsid w:val="005850D0"/>
    <w:rsid w:val="00586EA8"/>
    <w:rsid w:val="0059002A"/>
    <w:rsid w:val="00590662"/>
    <w:rsid w:val="005976C2"/>
    <w:rsid w:val="005A5FEA"/>
    <w:rsid w:val="005A6B3A"/>
    <w:rsid w:val="005A6FEE"/>
    <w:rsid w:val="005A7BF0"/>
    <w:rsid w:val="005B0309"/>
    <w:rsid w:val="005B1B62"/>
    <w:rsid w:val="005B3DD3"/>
    <w:rsid w:val="005B5836"/>
    <w:rsid w:val="005B7A45"/>
    <w:rsid w:val="005C2672"/>
    <w:rsid w:val="005C35BA"/>
    <w:rsid w:val="005C3CEA"/>
    <w:rsid w:val="005C4F14"/>
    <w:rsid w:val="005D05F8"/>
    <w:rsid w:val="005D0B93"/>
    <w:rsid w:val="005D7D55"/>
    <w:rsid w:val="005E0501"/>
    <w:rsid w:val="005E29B8"/>
    <w:rsid w:val="005F0641"/>
    <w:rsid w:val="005F215A"/>
    <w:rsid w:val="005F3D25"/>
    <w:rsid w:val="005F5301"/>
    <w:rsid w:val="005F6B48"/>
    <w:rsid w:val="005F6C83"/>
    <w:rsid w:val="005F76A4"/>
    <w:rsid w:val="005F7D67"/>
    <w:rsid w:val="00602618"/>
    <w:rsid w:val="006035F0"/>
    <w:rsid w:val="006048FD"/>
    <w:rsid w:val="00605011"/>
    <w:rsid w:val="0060542E"/>
    <w:rsid w:val="00606466"/>
    <w:rsid w:val="006155E7"/>
    <w:rsid w:val="00615FFF"/>
    <w:rsid w:val="00616106"/>
    <w:rsid w:val="006171D5"/>
    <w:rsid w:val="00625024"/>
    <w:rsid w:val="0062740E"/>
    <w:rsid w:val="00627513"/>
    <w:rsid w:val="00635C1F"/>
    <w:rsid w:val="00640D58"/>
    <w:rsid w:val="00644C3C"/>
    <w:rsid w:val="00645024"/>
    <w:rsid w:val="006463C6"/>
    <w:rsid w:val="006502A2"/>
    <w:rsid w:val="00651CC0"/>
    <w:rsid w:val="00652558"/>
    <w:rsid w:val="0066209E"/>
    <w:rsid w:val="00664CD5"/>
    <w:rsid w:val="0066506C"/>
    <w:rsid w:val="006651FC"/>
    <w:rsid w:val="006653E9"/>
    <w:rsid w:val="00670442"/>
    <w:rsid w:val="006715FC"/>
    <w:rsid w:val="00671EC5"/>
    <w:rsid w:val="00672354"/>
    <w:rsid w:val="0067347B"/>
    <w:rsid w:val="00674872"/>
    <w:rsid w:val="006756BA"/>
    <w:rsid w:val="00682B04"/>
    <w:rsid w:val="00685550"/>
    <w:rsid w:val="006879BB"/>
    <w:rsid w:val="00687A23"/>
    <w:rsid w:val="00687F63"/>
    <w:rsid w:val="006A0B54"/>
    <w:rsid w:val="006A2EAF"/>
    <w:rsid w:val="006A5F67"/>
    <w:rsid w:val="006B1FC8"/>
    <w:rsid w:val="006B331E"/>
    <w:rsid w:val="006B336D"/>
    <w:rsid w:val="006B4366"/>
    <w:rsid w:val="006B5E0B"/>
    <w:rsid w:val="006C38CF"/>
    <w:rsid w:val="006C5B9E"/>
    <w:rsid w:val="006D321C"/>
    <w:rsid w:val="006D7133"/>
    <w:rsid w:val="006D7BA3"/>
    <w:rsid w:val="006E220F"/>
    <w:rsid w:val="006E3FE9"/>
    <w:rsid w:val="006E7E42"/>
    <w:rsid w:val="006F2FFC"/>
    <w:rsid w:val="006F3C11"/>
    <w:rsid w:val="006F7D7D"/>
    <w:rsid w:val="0071039E"/>
    <w:rsid w:val="00711C15"/>
    <w:rsid w:val="0071469A"/>
    <w:rsid w:val="00715FF6"/>
    <w:rsid w:val="0071605A"/>
    <w:rsid w:val="0072206E"/>
    <w:rsid w:val="007252DD"/>
    <w:rsid w:val="00726B7C"/>
    <w:rsid w:val="0073618A"/>
    <w:rsid w:val="007375FD"/>
    <w:rsid w:val="0074025F"/>
    <w:rsid w:val="00742510"/>
    <w:rsid w:val="007442FE"/>
    <w:rsid w:val="00746DD7"/>
    <w:rsid w:val="0075287D"/>
    <w:rsid w:val="00752BED"/>
    <w:rsid w:val="007555BB"/>
    <w:rsid w:val="007556CD"/>
    <w:rsid w:val="00755AC4"/>
    <w:rsid w:val="00755AED"/>
    <w:rsid w:val="00760546"/>
    <w:rsid w:val="007630F5"/>
    <w:rsid w:val="0076433C"/>
    <w:rsid w:val="00764A8A"/>
    <w:rsid w:val="0076668E"/>
    <w:rsid w:val="00770614"/>
    <w:rsid w:val="007757BF"/>
    <w:rsid w:val="00776A3F"/>
    <w:rsid w:val="00777CE5"/>
    <w:rsid w:val="00781944"/>
    <w:rsid w:val="0079066D"/>
    <w:rsid w:val="007A0126"/>
    <w:rsid w:val="007A1DE4"/>
    <w:rsid w:val="007A2075"/>
    <w:rsid w:val="007A38B1"/>
    <w:rsid w:val="007A5C60"/>
    <w:rsid w:val="007A74D7"/>
    <w:rsid w:val="007A7FC0"/>
    <w:rsid w:val="007B7DD0"/>
    <w:rsid w:val="007C167B"/>
    <w:rsid w:val="007C1A33"/>
    <w:rsid w:val="007C3CC5"/>
    <w:rsid w:val="007C5DE0"/>
    <w:rsid w:val="007C7AF9"/>
    <w:rsid w:val="007C7F6E"/>
    <w:rsid w:val="007D227A"/>
    <w:rsid w:val="007D4795"/>
    <w:rsid w:val="007D4828"/>
    <w:rsid w:val="007D4B0A"/>
    <w:rsid w:val="007D5A71"/>
    <w:rsid w:val="007D7675"/>
    <w:rsid w:val="007E1EEB"/>
    <w:rsid w:val="007E2B4F"/>
    <w:rsid w:val="007E41CE"/>
    <w:rsid w:val="007E4A93"/>
    <w:rsid w:val="007E4FAA"/>
    <w:rsid w:val="007E6114"/>
    <w:rsid w:val="007E64BD"/>
    <w:rsid w:val="007F03D9"/>
    <w:rsid w:val="007F0D1D"/>
    <w:rsid w:val="007F4691"/>
    <w:rsid w:val="007F64DC"/>
    <w:rsid w:val="008003EF"/>
    <w:rsid w:val="008029B8"/>
    <w:rsid w:val="00805CB4"/>
    <w:rsid w:val="008061E7"/>
    <w:rsid w:val="00806B37"/>
    <w:rsid w:val="00813693"/>
    <w:rsid w:val="00813F52"/>
    <w:rsid w:val="008144FE"/>
    <w:rsid w:val="00815AE6"/>
    <w:rsid w:val="00822119"/>
    <w:rsid w:val="00827F4F"/>
    <w:rsid w:val="00830287"/>
    <w:rsid w:val="00831DEC"/>
    <w:rsid w:val="008328A1"/>
    <w:rsid w:val="00832E5F"/>
    <w:rsid w:val="00834773"/>
    <w:rsid w:val="00837DA9"/>
    <w:rsid w:val="00840579"/>
    <w:rsid w:val="00840E75"/>
    <w:rsid w:val="0084229D"/>
    <w:rsid w:val="00846147"/>
    <w:rsid w:val="0085047A"/>
    <w:rsid w:val="008506FD"/>
    <w:rsid w:val="00856B6E"/>
    <w:rsid w:val="0086263D"/>
    <w:rsid w:val="00865214"/>
    <w:rsid w:val="00866771"/>
    <w:rsid w:val="00867912"/>
    <w:rsid w:val="008726E3"/>
    <w:rsid w:val="00872B30"/>
    <w:rsid w:val="008777B6"/>
    <w:rsid w:val="00884B71"/>
    <w:rsid w:val="0088605E"/>
    <w:rsid w:val="00890BD4"/>
    <w:rsid w:val="00892018"/>
    <w:rsid w:val="008936D8"/>
    <w:rsid w:val="00895C5F"/>
    <w:rsid w:val="00895DC5"/>
    <w:rsid w:val="00896E4E"/>
    <w:rsid w:val="00897FB6"/>
    <w:rsid w:val="008A10C3"/>
    <w:rsid w:val="008A1E23"/>
    <w:rsid w:val="008B2F18"/>
    <w:rsid w:val="008B3374"/>
    <w:rsid w:val="008B38E8"/>
    <w:rsid w:val="008B3924"/>
    <w:rsid w:val="008B4770"/>
    <w:rsid w:val="008B4E1F"/>
    <w:rsid w:val="008B508B"/>
    <w:rsid w:val="008B6027"/>
    <w:rsid w:val="008C1684"/>
    <w:rsid w:val="008C4CDA"/>
    <w:rsid w:val="008C69E6"/>
    <w:rsid w:val="008D0212"/>
    <w:rsid w:val="008D026B"/>
    <w:rsid w:val="008D0E63"/>
    <w:rsid w:val="008D40C0"/>
    <w:rsid w:val="008D5B3F"/>
    <w:rsid w:val="008D614C"/>
    <w:rsid w:val="008D781B"/>
    <w:rsid w:val="008D7E30"/>
    <w:rsid w:val="008E2439"/>
    <w:rsid w:val="008E3111"/>
    <w:rsid w:val="008E43CB"/>
    <w:rsid w:val="008E6A78"/>
    <w:rsid w:val="008F0FCD"/>
    <w:rsid w:val="008F38F3"/>
    <w:rsid w:val="008F4D0D"/>
    <w:rsid w:val="008F64E0"/>
    <w:rsid w:val="008F6DC8"/>
    <w:rsid w:val="009020F2"/>
    <w:rsid w:val="00902ECD"/>
    <w:rsid w:val="00904355"/>
    <w:rsid w:val="00911129"/>
    <w:rsid w:val="00912BE6"/>
    <w:rsid w:val="00913187"/>
    <w:rsid w:val="009168AE"/>
    <w:rsid w:val="00917A79"/>
    <w:rsid w:val="009223D0"/>
    <w:rsid w:val="00922FC8"/>
    <w:rsid w:val="00925143"/>
    <w:rsid w:val="00926660"/>
    <w:rsid w:val="009301E4"/>
    <w:rsid w:val="009303A3"/>
    <w:rsid w:val="00933856"/>
    <w:rsid w:val="009344C9"/>
    <w:rsid w:val="009500A7"/>
    <w:rsid w:val="00952413"/>
    <w:rsid w:val="00952BDB"/>
    <w:rsid w:val="0095330B"/>
    <w:rsid w:val="0095561F"/>
    <w:rsid w:val="00956D35"/>
    <w:rsid w:val="009616B2"/>
    <w:rsid w:val="00961D15"/>
    <w:rsid w:val="00961FB8"/>
    <w:rsid w:val="00963693"/>
    <w:rsid w:val="00964A57"/>
    <w:rsid w:val="00970728"/>
    <w:rsid w:val="009729E7"/>
    <w:rsid w:val="009748C5"/>
    <w:rsid w:val="009763AA"/>
    <w:rsid w:val="009807C9"/>
    <w:rsid w:val="00981387"/>
    <w:rsid w:val="00981534"/>
    <w:rsid w:val="00984980"/>
    <w:rsid w:val="00984A4D"/>
    <w:rsid w:val="0098739C"/>
    <w:rsid w:val="0099357A"/>
    <w:rsid w:val="009A1C49"/>
    <w:rsid w:val="009A2E71"/>
    <w:rsid w:val="009A4910"/>
    <w:rsid w:val="009B06E8"/>
    <w:rsid w:val="009B1786"/>
    <w:rsid w:val="009B552C"/>
    <w:rsid w:val="009C081E"/>
    <w:rsid w:val="009C2C49"/>
    <w:rsid w:val="009C4D59"/>
    <w:rsid w:val="009D6A7F"/>
    <w:rsid w:val="009E1E21"/>
    <w:rsid w:val="009E30C1"/>
    <w:rsid w:val="009E3FF4"/>
    <w:rsid w:val="009E5727"/>
    <w:rsid w:val="009E5D8E"/>
    <w:rsid w:val="009E6571"/>
    <w:rsid w:val="009E6A74"/>
    <w:rsid w:val="009F0665"/>
    <w:rsid w:val="009F2A41"/>
    <w:rsid w:val="009F58FD"/>
    <w:rsid w:val="009F5ACB"/>
    <w:rsid w:val="009F5B1E"/>
    <w:rsid w:val="009F5C44"/>
    <w:rsid w:val="00A0042A"/>
    <w:rsid w:val="00A00DE2"/>
    <w:rsid w:val="00A01E1D"/>
    <w:rsid w:val="00A03668"/>
    <w:rsid w:val="00A042F0"/>
    <w:rsid w:val="00A05013"/>
    <w:rsid w:val="00A15E36"/>
    <w:rsid w:val="00A179B1"/>
    <w:rsid w:val="00A22909"/>
    <w:rsid w:val="00A26950"/>
    <w:rsid w:val="00A272B1"/>
    <w:rsid w:val="00A317AE"/>
    <w:rsid w:val="00A42E15"/>
    <w:rsid w:val="00A453AF"/>
    <w:rsid w:val="00A53734"/>
    <w:rsid w:val="00A56400"/>
    <w:rsid w:val="00A642EF"/>
    <w:rsid w:val="00A64B6F"/>
    <w:rsid w:val="00A66BFF"/>
    <w:rsid w:val="00A66DCC"/>
    <w:rsid w:val="00A674C5"/>
    <w:rsid w:val="00A67F24"/>
    <w:rsid w:val="00A713D5"/>
    <w:rsid w:val="00A7540B"/>
    <w:rsid w:val="00A7766A"/>
    <w:rsid w:val="00A80F16"/>
    <w:rsid w:val="00A831BD"/>
    <w:rsid w:val="00A832AB"/>
    <w:rsid w:val="00A90418"/>
    <w:rsid w:val="00A913CB"/>
    <w:rsid w:val="00A95B5C"/>
    <w:rsid w:val="00A9621B"/>
    <w:rsid w:val="00A97FA3"/>
    <w:rsid w:val="00AA398A"/>
    <w:rsid w:val="00AB0451"/>
    <w:rsid w:val="00AB0777"/>
    <w:rsid w:val="00AB1D5F"/>
    <w:rsid w:val="00AB7577"/>
    <w:rsid w:val="00AC0DC5"/>
    <w:rsid w:val="00AC15D0"/>
    <w:rsid w:val="00AC37CE"/>
    <w:rsid w:val="00AD1303"/>
    <w:rsid w:val="00AD150D"/>
    <w:rsid w:val="00AD403E"/>
    <w:rsid w:val="00AD5352"/>
    <w:rsid w:val="00AD5FE3"/>
    <w:rsid w:val="00AD71AA"/>
    <w:rsid w:val="00AE437B"/>
    <w:rsid w:val="00AF3E86"/>
    <w:rsid w:val="00AF40F9"/>
    <w:rsid w:val="00AF4173"/>
    <w:rsid w:val="00AF48F6"/>
    <w:rsid w:val="00AF6631"/>
    <w:rsid w:val="00AF7366"/>
    <w:rsid w:val="00B01E67"/>
    <w:rsid w:val="00B031EB"/>
    <w:rsid w:val="00B104BB"/>
    <w:rsid w:val="00B12B8B"/>
    <w:rsid w:val="00B14ACD"/>
    <w:rsid w:val="00B22C36"/>
    <w:rsid w:val="00B27257"/>
    <w:rsid w:val="00B27537"/>
    <w:rsid w:val="00B331CD"/>
    <w:rsid w:val="00B33A21"/>
    <w:rsid w:val="00B35B2F"/>
    <w:rsid w:val="00B3626D"/>
    <w:rsid w:val="00B46EA5"/>
    <w:rsid w:val="00B51F4D"/>
    <w:rsid w:val="00B52D42"/>
    <w:rsid w:val="00B53834"/>
    <w:rsid w:val="00B53A3A"/>
    <w:rsid w:val="00B56505"/>
    <w:rsid w:val="00B61D51"/>
    <w:rsid w:val="00B624EF"/>
    <w:rsid w:val="00B62B5A"/>
    <w:rsid w:val="00B64499"/>
    <w:rsid w:val="00B70C1D"/>
    <w:rsid w:val="00B77ED8"/>
    <w:rsid w:val="00B80CD1"/>
    <w:rsid w:val="00B83D27"/>
    <w:rsid w:val="00B85672"/>
    <w:rsid w:val="00B912E4"/>
    <w:rsid w:val="00B9245E"/>
    <w:rsid w:val="00B95BB8"/>
    <w:rsid w:val="00B97CF8"/>
    <w:rsid w:val="00BA2C59"/>
    <w:rsid w:val="00BA3D7A"/>
    <w:rsid w:val="00BA47AE"/>
    <w:rsid w:val="00BA7853"/>
    <w:rsid w:val="00BB15C5"/>
    <w:rsid w:val="00BB271C"/>
    <w:rsid w:val="00BB3139"/>
    <w:rsid w:val="00BC146D"/>
    <w:rsid w:val="00BC3000"/>
    <w:rsid w:val="00BC3D4A"/>
    <w:rsid w:val="00BC4F8D"/>
    <w:rsid w:val="00BC63BB"/>
    <w:rsid w:val="00BC6471"/>
    <w:rsid w:val="00BC7CF7"/>
    <w:rsid w:val="00BE048A"/>
    <w:rsid w:val="00BE3952"/>
    <w:rsid w:val="00BF2DE7"/>
    <w:rsid w:val="00BF36B2"/>
    <w:rsid w:val="00BF4301"/>
    <w:rsid w:val="00BF4493"/>
    <w:rsid w:val="00BF7355"/>
    <w:rsid w:val="00C05D87"/>
    <w:rsid w:val="00C108D7"/>
    <w:rsid w:val="00C12035"/>
    <w:rsid w:val="00C166C4"/>
    <w:rsid w:val="00C22572"/>
    <w:rsid w:val="00C23E59"/>
    <w:rsid w:val="00C2571C"/>
    <w:rsid w:val="00C32BDC"/>
    <w:rsid w:val="00C36030"/>
    <w:rsid w:val="00C3682F"/>
    <w:rsid w:val="00C43259"/>
    <w:rsid w:val="00C443D7"/>
    <w:rsid w:val="00C47258"/>
    <w:rsid w:val="00C479C4"/>
    <w:rsid w:val="00C51862"/>
    <w:rsid w:val="00C519F3"/>
    <w:rsid w:val="00C53147"/>
    <w:rsid w:val="00C53A38"/>
    <w:rsid w:val="00C67758"/>
    <w:rsid w:val="00C70BFF"/>
    <w:rsid w:val="00C729C1"/>
    <w:rsid w:val="00C7316E"/>
    <w:rsid w:val="00C73769"/>
    <w:rsid w:val="00C77554"/>
    <w:rsid w:val="00C777F1"/>
    <w:rsid w:val="00C87C4B"/>
    <w:rsid w:val="00C91E7A"/>
    <w:rsid w:val="00C9282A"/>
    <w:rsid w:val="00C95307"/>
    <w:rsid w:val="00C955F7"/>
    <w:rsid w:val="00CA0654"/>
    <w:rsid w:val="00CA09D7"/>
    <w:rsid w:val="00CA1D9E"/>
    <w:rsid w:val="00CA1ECC"/>
    <w:rsid w:val="00CA2114"/>
    <w:rsid w:val="00CA41D4"/>
    <w:rsid w:val="00CA6F4F"/>
    <w:rsid w:val="00CA7A1F"/>
    <w:rsid w:val="00CB0064"/>
    <w:rsid w:val="00CB02DF"/>
    <w:rsid w:val="00CB0536"/>
    <w:rsid w:val="00CB59D4"/>
    <w:rsid w:val="00CB6720"/>
    <w:rsid w:val="00CC078E"/>
    <w:rsid w:val="00CC13E6"/>
    <w:rsid w:val="00CC250D"/>
    <w:rsid w:val="00CC25C8"/>
    <w:rsid w:val="00CC2EBB"/>
    <w:rsid w:val="00CC3DF6"/>
    <w:rsid w:val="00CC71D6"/>
    <w:rsid w:val="00CD4447"/>
    <w:rsid w:val="00CD4ACC"/>
    <w:rsid w:val="00CD7590"/>
    <w:rsid w:val="00CE1B75"/>
    <w:rsid w:val="00CE62A8"/>
    <w:rsid w:val="00CE6949"/>
    <w:rsid w:val="00CE7DFE"/>
    <w:rsid w:val="00CF07DB"/>
    <w:rsid w:val="00CF3068"/>
    <w:rsid w:val="00CF3DEE"/>
    <w:rsid w:val="00CF59B9"/>
    <w:rsid w:val="00CF723F"/>
    <w:rsid w:val="00D01EBF"/>
    <w:rsid w:val="00D02ED8"/>
    <w:rsid w:val="00D04B73"/>
    <w:rsid w:val="00D074CA"/>
    <w:rsid w:val="00D1098A"/>
    <w:rsid w:val="00D13AC4"/>
    <w:rsid w:val="00D14C51"/>
    <w:rsid w:val="00D2041B"/>
    <w:rsid w:val="00D22FE3"/>
    <w:rsid w:val="00D35338"/>
    <w:rsid w:val="00D36B76"/>
    <w:rsid w:val="00D40C50"/>
    <w:rsid w:val="00D430E0"/>
    <w:rsid w:val="00D43614"/>
    <w:rsid w:val="00D47D91"/>
    <w:rsid w:val="00D5057C"/>
    <w:rsid w:val="00D539D0"/>
    <w:rsid w:val="00D564C3"/>
    <w:rsid w:val="00D57127"/>
    <w:rsid w:val="00D6357F"/>
    <w:rsid w:val="00D64153"/>
    <w:rsid w:val="00D7038D"/>
    <w:rsid w:val="00D71B27"/>
    <w:rsid w:val="00D75EA5"/>
    <w:rsid w:val="00D83C57"/>
    <w:rsid w:val="00D83D7F"/>
    <w:rsid w:val="00D863F4"/>
    <w:rsid w:val="00D86DD9"/>
    <w:rsid w:val="00D92E73"/>
    <w:rsid w:val="00D93C39"/>
    <w:rsid w:val="00D95B0F"/>
    <w:rsid w:val="00DA0A45"/>
    <w:rsid w:val="00DA2DD0"/>
    <w:rsid w:val="00DA2E8A"/>
    <w:rsid w:val="00DA416A"/>
    <w:rsid w:val="00DA4FDA"/>
    <w:rsid w:val="00DB484B"/>
    <w:rsid w:val="00DB4F92"/>
    <w:rsid w:val="00DB5A9A"/>
    <w:rsid w:val="00DC0FC2"/>
    <w:rsid w:val="00DC3387"/>
    <w:rsid w:val="00DC71D8"/>
    <w:rsid w:val="00DD32AB"/>
    <w:rsid w:val="00DD3C85"/>
    <w:rsid w:val="00DD4739"/>
    <w:rsid w:val="00DE00FB"/>
    <w:rsid w:val="00DE1205"/>
    <w:rsid w:val="00DF79F0"/>
    <w:rsid w:val="00E0063E"/>
    <w:rsid w:val="00E01045"/>
    <w:rsid w:val="00E011C1"/>
    <w:rsid w:val="00E11805"/>
    <w:rsid w:val="00E17BA9"/>
    <w:rsid w:val="00E21A05"/>
    <w:rsid w:val="00E23A69"/>
    <w:rsid w:val="00E246FA"/>
    <w:rsid w:val="00E33957"/>
    <w:rsid w:val="00E3723E"/>
    <w:rsid w:val="00E40537"/>
    <w:rsid w:val="00E4086D"/>
    <w:rsid w:val="00E444D1"/>
    <w:rsid w:val="00E448B9"/>
    <w:rsid w:val="00E45653"/>
    <w:rsid w:val="00E46113"/>
    <w:rsid w:val="00E507B0"/>
    <w:rsid w:val="00E56B63"/>
    <w:rsid w:val="00E57091"/>
    <w:rsid w:val="00E63D6A"/>
    <w:rsid w:val="00E7126F"/>
    <w:rsid w:val="00E72F14"/>
    <w:rsid w:val="00E74CE1"/>
    <w:rsid w:val="00E76BA6"/>
    <w:rsid w:val="00E77665"/>
    <w:rsid w:val="00E77CC0"/>
    <w:rsid w:val="00E826EB"/>
    <w:rsid w:val="00E84500"/>
    <w:rsid w:val="00E87124"/>
    <w:rsid w:val="00E877B3"/>
    <w:rsid w:val="00E908D2"/>
    <w:rsid w:val="00E90EED"/>
    <w:rsid w:val="00E9405F"/>
    <w:rsid w:val="00E958D7"/>
    <w:rsid w:val="00E97C94"/>
    <w:rsid w:val="00EA3EE2"/>
    <w:rsid w:val="00EA49E4"/>
    <w:rsid w:val="00EB002B"/>
    <w:rsid w:val="00EB0C4D"/>
    <w:rsid w:val="00EB11BF"/>
    <w:rsid w:val="00EB2C1B"/>
    <w:rsid w:val="00EB362B"/>
    <w:rsid w:val="00EB36BF"/>
    <w:rsid w:val="00EC39F3"/>
    <w:rsid w:val="00EC422E"/>
    <w:rsid w:val="00ED26CF"/>
    <w:rsid w:val="00ED47BC"/>
    <w:rsid w:val="00ED5172"/>
    <w:rsid w:val="00EE1271"/>
    <w:rsid w:val="00EE2C12"/>
    <w:rsid w:val="00EE308A"/>
    <w:rsid w:val="00EE3E8E"/>
    <w:rsid w:val="00EE57A3"/>
    <w:rsid w:val="00EF30DE"/>
    <w:rsid w:val="00EF54F6"/>
    <w:rsid w:val="00EF595F"/>
    <w:rsid w:val="00EF6CD0"/>
    <w:rsid w:val="00F067C8"/>
    <w:rsid w:val="00F118BB"/>
    <w:rsid w:val="00F14D91"/>
    <w:rsid w:val="00F16D90"/>
    <w:rsid w:val="00F2102E"/>
    <w:rsid w:val="00F26871"/>
    <w:rsid w:val="00F35719"/>
    <w:rsid w:val="00F435AA"/>
    <w:rsid w:val="00F479D5"/>
    <w:rsid w:val="00F60A01"/>
    <w:rsid w:val="00F63ECD"/>
    <w:rsid w:val="00F675E5"/>
    <w:rsid w:val="00F71389"/>
    <w:rsid w:val="00F72952"/>
    <w:rsid w:val="00F76602"/>
    <w:rsid w:val="00F77D87"/>
    <w:rsid w:val="00F85A32"/>
    <w:rsid w:val="00F87575"/>
    <w:rsid w:val="00F92DF3"/>
    <w:rsid w:val="00F95BED"/>
    <w:rsid w:val="00F96377"/>
    <w:rsid w:val="00F97695"/>
    <w:rsid w:val="00FA0DE6"/>
    <w:rsid w:val="00FA441F"/>
    <w:rsid w:val="00FA56AC"/>
    <w:rsid w:val="00FB2478"/>
    <w:rsid w:val="00FC10F8"/>
    <w:rsid w:val="00FC1B9B"/>
    <w:rsid w:val="00FC4E71"/>
    <w:rsid w:val="00FC53C0"/>
    <w:rsid w:val="00FD22F3"/>
    <w:rsid w:val="00FD2A55"/>
    <w:rsid w:val="00FD72B0"/>
    <w:rsid w:val="00FE01FC"/>
    <w:rsid w:val="00FE10DF"/>
    <w:rsid w:val="00FE189A"/>
    <w:rsid w:val="00FE618A"/>
    <w:rsid w:val="00FF41E0"/>
    <w:rsid w:val="00FF4F10"/>
    <w:rsid w:val="08ED5B0C"/>
    <w:rsid w:val="0A65484D"/>
    <w:rsid w:val="0A8A41C5"/>
    <w:rsid w:val="10AC09C3"/>
    <w:rsid w:val="12011292"/>
    <w:rsid w:val="120314AE"/>
    <w:rsid w:val="19AF5A77"/>
    <w:rsid w:val="1D5F72FE"/>
    <w:rsid w:val="1EEF4A61"/>
    <w:rsid w:val="2594681F"/>
    <w:rsid w:val="292D69B8"/>
    <w:rsid w:val="294F43AE"/>
    <w:rsid w:val="2A554419"/>
    <w:rsid w:val="2B395AE8"/>
    <w:rsid w:val="2DF3510D"/>
    <w:rsid w:val="30703D5A"/>
    <w:rsid w:val="33194836"/>
    <w:rsid w:val="35C67F79"/>
    <w:rsid w:val="37940467"/>
    <w:rsid w:val="3BA45484"/>
    <w:rsid w:val="3F012022"/>
    <w:rsid w:val="42440BA3"/>
    <w:rsid w:val="45EE77A4"/>
    <w:rsid w:val="469A73A2"/>
    <w:rsid w:val="47074FA3"/>
    <w:rsid w:val="480A0912"/>
    <w:rsid w:val="49600BC3"/>
    <w:rsid w:val="5039786D"/>
    <w:rsid w:val="567D7AF0"/>
    <w:rsid w:val="574D7AA7"/>
    <w:rsid w:val="5DFC71E3"/>
    <w:rsid w:val="60D809EB"/>
    <w:rsid w:val="684A6F53"/>
    <w:rsid w:val="697E0A82"/>
    <w:rsid w:val="697E2871"/>
    <w:rsid w:val="69C42446"/>
    <w:rsid w:val="6C7B2980"/>
    <w:rsid w:val="77E555BB"/>
    <w:rsid w:val="780A5EB9"/>
    <w:rsid w:val="78C803F2"/>
    <w:rsid w:val="7B22109E"/>
    <w:rsid w:val="7CE86927"/>
    <w:rsid w:val="7EA02420"/>
    <w:rsid w:val="7F020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7C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9807C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807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807C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9807C9"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9807C9"/>
    <w:pPr>
      <w:ind w:leftChars="2500" w:left="100"/>
    </w:pPr>
  </w:style>
  <w:style w:type="paragraph" w:styleId="a5">
    <w:name w:val="footer"/>
    <w:basedOn w:val="a"/>
    <w:link w:val="Char1"/>
    <w:uiPriority w:val="99"/>
    <w:unhideWhenUsed/>
    <w:qFormat/>
    <w:rsid w:val="009807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9807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9807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sid w:val="009807C9"/>
    <w:rPr>
      <w:b/>
      <w:bCs/>
    </w:rPr>
  </w:style>
  <w:style w:type="table" w:styleId="a9">
    <w:name w:val="Table Grid"/>
    <w:basedOn w:val="a1"/>
    <w:uiPriority w:val="39"/>
    <w:qFormat/>
    <w:rsid w:val="00980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9807C9"/>
    <w:rPr>
      <w:b/>
      <w:bCs/>
    </w:rPr>
  </w:style>
  <w:style w:type="character" w:styleId="ab">
    <w:name w:val="FollowedHyperlink"/>
    <w:basedOn w:val="a0"/>
    <w:uiPriority w:val="99"/>
    <w:semiHidden/>
    <w:unhideWhenUsed/>
    <w:qFormat/>
    <w:rsid w:val="009807C9"/>
    <w:rPr>
      <w:color w:val="954F72" w:themeColor="followedHyperlink"/>
      <w:u w:val="single"/>
    </w:rPr>
  </w:style>
  <w:style w:type="character" w:styleId="ac">
    <w:name w:val="Hyperlink"/>
    <w:basedOn w:val="a0"/>
    <w:uiPriority w:val="99"/>
    <w:unhideWhenUsed/>
    <w:qFormat/>
    <w:rsid w:val="009807C9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sid w:val="009807C9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9807C9"/>
    <w:rPr>
      <w:rFonts w:ascii="宋体" w:eastAsia="宋体" w:hAnsi="宋体" w:cs="宋体"/>
      <w:b/>
      <w:bCs/>
      <w:kern w:val="36"/>
      <w:sz w:val="48"/>
      <w:szCs w:val="48"/>
    </w:rPr>
  </w:style>
  <w:style w:type="paragraph" w:styleId="ae">
    <w:name w:val="List Paragraph"/>
    <w:basedOn w:val="a"/>
    <w:uiPriority w:val="34"/>
    <w:qFormat/>
    <w:rsid w:val="009807C9"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sid w:val="009807C9"/>
    <w:rPr>
      <w:color w:val="605E5C"/>
      <w:shd w:val="clear" w:color="auto" w:fill="E1DFDD"/>
    </w:rPr>
  </w:style>
  <w:style w:type="character" w:customStyle="1" w:styleId="Char2">
    <w:name w:val="页眉 Char"/>
    <w:basedOn w:val="a0"/>
    <w:link w:val="a6"/>
    <w:uiPriority w:val="99"/>
    <w:qFormat/>
    <w:rsid w:val="009807C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9807C9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9807C9"/>
  </w:style>
  <w:style w:type="character" w:customStyle="1" w:styleId="Char3">
    <w:name w:val="批注主题 Char"/>
    <w:basedOn w:val="Char"/>
    <w:link w:val="a8"/>
    <w:uiPriority w:val="99"/>
    <w:semiHidden/>
    <w:qFormat/>
    <w:rsid w:val="009807C9"/>
    <w:rPr>
      <w:b/>
      <w:bCs/>
    </w:rPr>
  </w:style>
  <w:style w:type="character" w:customStyle="1" w:styleId="Char0">
    <w:name w:val="日期 Char"/>
    <w:basedOn w:val="a0"/>
    <w:link w:val="a4"/>
    <w:uiPriority w:val="99"/>
    <w:semiHidden/>
    <w:qFormat/>
    <w:rsid w:val="009807C9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3Char">
    <w:name w:val="标题 3 Char"/>
    <w:basedOn w:val="a0"/>
    <w:link w:val="3"/>
    <w:uiPriority w:val="9"/>
    <w:semiHidden/>
    <w:qFormat/>
    <w:rsid w:val="009807C9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20">
    <w:name w:val="未处理的提及2"/>
    <w:basedOn w:val="a0"/>
    <w:uiPriority w:val="99"/>
    <w:semiHidden/>
    <w:unhideWhenUsed/>
    <w:qFormat/>
    <w:rsid w:val="009807C9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807C9"/>
    <w:rPr>
      <w:color w:val="605E5C"/>
      <w:shd w:val="clear" w:color="auto" w:fill="E1DFDD"/>
    </w:rPr>
  </w:style>
  <w:style w:type="table" w:customStyle="1" w:styleId="21">
    <w:name w:val="无格式表格 21"/>
    <w:basedOn w:val="a1"/>
    <w:uiPriority w:val="42"/>
    <w:qFormat/>
    <w:rsid w:val="009807C9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2Char">
    <w:name w:val="标题 2 Char"/>
    <w:basedOn w:val="a0"/>
    <w:link w:val="2"/>
    <w:uiPriority w:val="9"/>
    <w:semiHidden/>
    <w:qFormat/>
    <w:rsid w:val="009807C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">
    <w:name w:val="Balloon Text"/>
    <w:basedOn w:val="a"/>
    <w:link w:val="Char4"/>
    <w:uiPriority w:val="99"/>
    <w:semiHidden/>
    <w:unhideWhenUsed/>
    <w:rsid w:val="00181145"/>
    <w:rPr>
      <w:sz w:val="18"/>
      <w:szCs w:val="18"/>
    </w:rPr>
  </w:style>
  <w:style w:type="character" w:customStyle="1" w:styleId="Char4">
    <w:name w:val="批注框文本 Char"/>
    <w:basedOn w:val="a0"/>
    <w:link w:val="af"/>
    <w:uiPriority w:val="99"/>
    <w:semiHidden/>
    <w:rsid w:val="0018114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2172</Words>
  <Characters>12384</Characters>
  <Application>Microsoft Office Word</Application>
  <DocSecurity>0</DocSecurity>
  <Lines>103</Lines>
  <Paragraphs>29</Paragraphs>
  <ScaleCrop>false</ScaleCrop>
  <Company/>
  <LinksUpToDate>false</LinksUpToDate>
  <CharactersWithSpaces>14527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玉兰 刘</dc:creator>
  <cp:lastModifiedBy>Administrator</cp:lastModifiedBy>
  <cp:revision>2</cp:revision>
  <cp:lastPrinted>2026-09-07T11:13:00Z</cp:lastPrinted>
  <dcterms:created xsi:type="dcterms:W3CDTF">2026-10-13T11:18:00Z</dcterms:created>
  <dcterms:modified xsi:type="dcterms:W3CDTF">2026-10-13T11:18:00Z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eyJoZGlkIjoiYzk4ZGI0ZGY1NWU1ODFlMDk4YWFhMjU0ZDVjZjgzZDMiLCJ1c2VySWQiOiIyNTIwMzYxMDMifQ==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E7C42B7BF6FD453C89C22A625F638F1E_13</vt:lpwstr>
  </property>
</Properties>
</file>